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Oltmans Curtis Gale</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60"/>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08/09/2022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Chief Legal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7.4</w:t>
            </w:r>
          </w:p>
        </w:tc>
        <w:tc>
          <w:tcPr>
            <w:tcW w:w="1040" w:type="dxa"/>
            <w:vAlign w:val="bottom"/>
          </w:tcPr>
          <w:p>
            <w:pPr>
              <w:ind w:left="260"/>
              <w:spacing w:after="0"/>
              <w:rPr>
                <w:sz w:val="20"/>
                <w:szCs w:val="20"/>
                <w:color w:val="auto"/>
              </w:rPr>
            </w:pPr>
            <w:r>
              <w:rPr>
                <w:rFonts w:ascii="Arial" w:cs="Arial" w:eastAsia="Arial" w:hAnsi="Arial"/>
                <w:sz w:val="13"/>
                <w:szCs w:val="13"/>
                <w:color w:val="0000FF"/>
              </w:rPr>
              <w:t>08/09/2022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50,000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08/08/2032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50,000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50,000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August 9, 2022 and is scheduled to vest 25% on the first anniversary of the vesting commencement date of August 9, 2022. The remainder of the shares underlying the grant shall vest in equal quarterly installments over the following three years until the fourth anniversary of the vesting commencement date,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Curt Oltmans</w:t>
            </w:r>
          </w:p>
        </w:tc>
        <w:tc>
          <w:tcPr>
            <w:tcW w:w="760" w:type="dxa"/>
            <w:vAlign w:val="bottom"/>
          </w:tcPr>
          <w:p>
            <w:pPr>
              <w:spacing w:after="0"/>
              <w:rPr>
                <w:sz w:val="20"/>
                <w:szCs w:val="20"/>
                <w:color w:val="auto"/>
              </w:rPr>
            </w:pPr>
            <w:r>
              <w:rPr>
                <w:rFonts w:ascii="Arial" w:cs="Arial" w:eastAsia="Arial" w:hAnsi="Arial"/>
                <w:sz w:val="17"/>
                <w:szCs w:val="17"/>
                <w:color w:val="0000FF"/>
                <w:w w:val="86"/>
              </w:rPr>
              <w:t>08/11/2022</w:t>
            </w: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4982"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2022-08-11T16:14:10Z</dcterms:created>
  <dcterms:modified xsi:type="dcterms:W3CDTF">2022-08-11T16:14:10Z</dcterms:modified>
</cp:coreProperties>
</file>