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0001916566</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Fulcrum Therapeutics,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001-38978</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26 Landsdowne St</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Cambridge</w:t>
      </w:r>
    </w:p>
    <w:p>
      <w:pPr>
        <w:spacing w:after="0" w:line="230" w:lineRule="auto"/>
        <w:rPr>
          <w:sz w:val="20"/>
          <w:szCs w:val="20"/>
          <w:color w:val="auto"/>
        </w:rPr>
      </w:pPr>
      <w:r>
        <w:rPr>
          <w:rFonts w:ascii="Times New Roman" w:cs="Times New Roman" w:eastAsia="Times New Roman" w:hAnsi="Times New Roman"/>
          <w:sz w:val="22"/>
          <w:szCs w:val="22"/>
          <w:color w:val="auto"/>
        </w:rPr>
        <w:t>MASSACHUSETTS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02139</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617-651-8851</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Greg Tourangeau</w:t>
      </w:r>
    </w:p>
    <w:p>
      <w:pPr>
        <w:spacing w:after="0" w:line="44" w:lineRule="exact"/>
        <w:rPr>
          <w:sz w:val="24"/>
          <w:szCs w:val="24"/>
          <w:color w:val="auto"/>
        </w:rPr>
      </w:pPr>
    </w:p>
    <w:p>
      <w:pPr>
        <w:sectPr>
          <w:pgSz w:w="11900" w:h="16838" w:orient="portrait"/>
          <w:cols w:equalWidth="0" w:num="2">
            <w:col w:w="7240" w:space="720"/>
            <w:col w:w="32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9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Merrill Lynch, Pierce,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Fenner &amp; Smith Inc</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4884</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57218.20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1400 American Blvd.</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Pennington  NJ  08534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61935171</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03/08/2024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2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6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jc w:val="center"/>
        <w:ind w:left="4560"/>
        <w:spacing w:after="0"/>
        <w:rPr>
          <w:sz w:val="20"/>
          <w:szCs w:val="20"/>
          <w:color w:val="auto"/>
        </w:rPr>
      </w:pPr>
      <w:r>
        <w:rPr>
          <w:rFonts w:ascii="Times New Roman" w:cs="Times New Roman" w:eastAsia="Times New Roman" w:hAnsi="Times New Roman"/>
          <w:sz w:val="22"/>
          <w:szCs w:val="22"/>
          <w:b w:val="1"/>
          <w:bCs w:val="1"/>
          <w:color w:val="auto"/>
        </w:rPr>
        <w:t>Whom</w:t>
      </w:r>
    </w:p>
    <w:p>
      <w:pPr>
        <w:spacing w:after="0" w:line="19" w:lineRule="exact"/>
        <w:rPr>
          <w:sz w:val="20"/>
          <w:szCs w:val="20"/>
          <w:color w:val="auto"/>
        </w:rPr>
      </w:pPr>
    </w:p>
    <w:p>
      <w:pPr>
        <w:jc w:val="center"/>
        <w:ind w:left="4560"/>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jc w:val="center"/>
        <w:ind w:right="5000"/>
        <w:spacing w:after="0"/>
        <w:rPr>
          <w:sz w:val="20"/>
          <w:szCs w:val="20"/>
          <w:color w:val="auto"/>
        </w:rPr>
      </w:pP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right="5000"/>
        <w:spacing w:after="0"/>
        <w:rPr>
          <w:sz w:val="20"/>
          <w:szCs w:val="20"/>
          <w:color w:val="auto"/>
        </w:rPr>
      </w:pPr>
      <w:r>
        <w:rPr>
          <w:rFonts w:ascii="Times New Roman" w:cs="Times New Roman" w:eastAsia="Times New Roman" w:hAnsi="Times New Roman"/>
          <w:sz w:val="21"/>
          <w:szCs w:val="21"/>
          <w:b w:val="1"/>
          <w:bCs w:val="1"/>
          <w:color w:val="auto"/>
        </w:rPr>
        <w:t>Gift?</w:t>
      </w:r>
    </w:p>
    <w:p>
      <w:pPr>
        <w:spacing w:after="0" w:line="45" w:lineRule="exact"/>
        <w:rPr>
          <w:sz w:val="20"/>
          <w:szCs w:val="20"/>
          <w:color w:val="auto"/>
        </w:rPr>
      </w:pPr>
    </w:p>
    <w:p>
      <w:pPr>
        <w:sectPr>
          <w:pgSz w:w="11900" w:h="16838" w:orient="portrait"/>
          <w:cols w:equalWidth="0" w:num="2">
            <w:col w:w="5420" w:space="340"/>
            <w:col w:w="5480"/>
          </w:cols>
          <w:pgMar w:left="320" w:top="108" w:right="339" w:bottom="1440" w:gutter="0" w:footer="0" w:header="0"/>
        </w:sectPr>
      </w:pPr>
    </w:p>
    <w:p>
      <w:pPr>
        <w:spacing w:after="0" w:line="12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Common Stock</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04/27/2021 Stock option</w:t>
      </w:r>
    </w:p>
    <w:p>
      <w:pPr>
        <w:spacing w:after="0" w:line="26"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2"/>
          <w:szCs w:val="22"/>
          <w:color w:val="auto"/>
        </w:rPr>
        <w:t>exercises</w:t>
      </w:r>
    </w:p>
    <w:p>
      <w:pPr>
        <w:spacing w:after="0" w:line="20" w:lineRule="exact"/>
        <w:rPr>
          <w:sz w:val="20"/>
          <w:szCs w:val="20"/>
          <w:color w:val="auto"/>
        </w:rPr>
      </w:pPr>
      <w:r>
        <w:rPr>
          <w:sz w:val="20"/>
          <w:szCs w:val="20"/>
          <w:color w:val="auto"/>
        </w:rPr>
        <w:br w:type="column"/>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Issuer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951865</wp:posOffset>
            </wp:positionH>
            <wp:positionV relativeFrom="paragraph">
              <wp:posOffset>-127000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2110</w:t>
      </w:r>
    </w:p>
    <w:p>
      <w:pPr>
        <w:spacing w:after="0" w:line="20" w:lineRule="exact"/>
        <w:rPr>
          <w:sz w:val="20"/>
          <w:szCs w:val="20"/>
          <w:color w:val="auto"/>
        </w:rPr>
      </w:pPr>
      <w:r>
        <w:rPr>
          <w:sz w:val="20"/>
          <w:szCs w:val="20"/>
          <w:color w:val="auto"/>
        </w:rPr>
        <w:br w:type="column"/>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04/27/2021 Cash</w:t>
      </w:r>
    </w:p>
    <w:p>
      <w:pPr>
        <w:spacing w:after="0" w:line="176" w:lineRule="exact"/>
        <w:rPr>
          <w:sz w:val="20"/>
          <w:szCs w:val="20"/>
          <w:color w:val="auto"/>
        </w:rPr>
      </w:pPr>
    </w:p>
    <w:p>
      <w:pPr>
        <w:sectPr>
          <w:pgSz w:w="11900" w:h="16838" w:orient="portrait"/>
          <w:cols w:equalWidth="0" w:num="5">
            <w:col w:w="1400" w:space="120"/>
            <w:col w:w="2140" w:space="600"/>
            <w:col w:w="2240" w:space="720"/>
            <w:col w:w="580" w:space="720"/>
            <w:col w:w="2720"/>
          </w:cols>
          <w:pgMar w:left="320" w:top="108" w:right="339" w:bottom="1440" w:gutter="0" w:footer="0" w:header="0"/>
          <w:type w:val="continuous"/>
        </w:sectPr>
      </w:pPr>
    </w:p>
    <w:p>
      <w:pPr>
        <w:spacing w:after="0" w:line="12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Common Stock</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06/28/2021 Open market</w:t>
      </w:r>
    </w:p>
    <w:p>
      <w:pPr>
        <w:spacing w:after="0" w:line="26"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2"/>
          <w:szCs w:val="22"/>
          <w:color w:val="auto"/>
        </w:rPr>
        <w:t>purchases</w:t>
      </w:r>
    </w:p>
    <w:p>
      <w:pPr>
        <w:spacing w:after="0" w:line="20" w:lineRule="exact"/>
        <w:rPr>
          <w:sz w:val="20"/>
          <w:szCs w:val="20"/>
          <w:color w:val="auto"/>
        </w:rPr>
      </w:pPr>
      <w:r>
        <w:rPr>
          <w:sz w:val="20"/>
          <w:szCs w:val="20"/>
          <w:color w:val="auto"/>
        </w:rPr>
        <w:br w:type="column"/>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Issuer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951865</wp:posOffset>
            </wp:positionH>
            <wp:positionV relativeFrom="paragraph">
              <wp:posOffset>-127000</wp:posOffset>
            </wp:positionV>
            <wp:extent cx="128270"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2774</w:t>
      </w:r>
    </w:p>
    <w:p>
      <w:pPr>
        <w:spacing w:after="0" w:line="20" w:lineRule="exact"/>
        <w:rPr>
          <w:sz w:val="20"/>
          <w:szCs w:val="20"/>
          <w:color w:val="auto"/>
        </w:rPr>
      </w:pPr>
      <w:r>
        <w:rPr>
          <w:sz w:val="20"/>
          <w:szCs w:val="20"/>
          <w:color w:val="auto"/>
        </w:rPr>
        <w:br w:type="column"/>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06/28/2021 Cash</w:t>
      </w:r>
    </w:p>
    <w:p>
      <w:pPr>
        <w:spacing w:after="0" w:line="356" w:lineRule="exact"/>
        <w:rPr>
          <w:sz w:val="20"/>
          <w:szCs w:val="20"/>
          <w:color w:val="auto"/>
        </w:rPr>
      </w:pPr>
    </w:p>
    <w:p>
      <w:pPr>
        <w:sectPr>
          <w:pgSz w:w="11900" w:h="16838" w:orient="portrait"/>
          <w:cols w:equalWidth="0" w:num="5">
            <w:col w:w="1400" w:space="120"/>
            <w:col w:w="2160" w:space="580"/>
            <w:col w:w="2240" w:space="720"/>
            <w:col w:w="580" w:space="720"/>
            <w:col w:w="2720"/>
          </w:cols>
          <w:pgMar w:left="320" w:top="108" w:right="339" w:bottom="1440" w:gutter="0" w:footer="0" w:header="0"/>
          <w:type w:val="continuous"/>
        </w:sectPr>
      </w:pPr>
    </w:p>
    <w:p>
      <w:pPr>
        <w:spacing w:after="0" w:line="5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02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680" w:type="dxa"/>
            <w:vAlign w:val="bottom"/>
          </w:tcPr>
          <w:p>
            <w:pPr>
              <w:spacing w:after="0"/>
              <w:rPr>
                <w:sz w:val="24"/>
                <w:szCs w:val="24"/>
                <w:color w:val="auto"/>
              </w:rPr>
            </w:pPr>
          </w:p>
        </w:tc>
      </w:tr>
      <w:tr>
        <w:trPr>
          <w:trHeight w:val="297"/>
        </w:trPr>
        <w:tc>
          <w:tcPr>
            <w:tcW w:w="302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6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03/08/2024</w:t>
            </w:r>
          </w:p>
        </w:tc>
      </w:tr>
      <w:tr>
        <w:trPr>
          <w:trHeight w:val="297"/>
        </w:trPr>
        <w:tc>
          <w:tcPr>
            <w:tcW w:w="302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68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7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Greg Tourangeau</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2024-03-08T17:05:25Z</dcterms:created>
  <dcterms:modified xsi:type="dcterms:W3CDTF">2024-03-08T17:05:25Z</dcterms:modified>
</cp:coreProperties>
</file>