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0001916566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3"/>
        <w:gridCol w:w="3992"/>
      </w:tblGrid>
      <w:tr>
        <w:trPr/>
        <w:tc>
          <w:tcPr>
            <w:tcW w:w="6213" w:type="dxa"/>
            <w:tcBorders/>
            <w:vAlign w:val="center"/>
          </w:tcPr>
          <w:p>
            <w:pPr>
              <w:pStyle w:val="TableContents"/>
              <w:bidi w:val="0"/>
              <w:spacing w:before="0" w:after="283"/>
              <w:jc w:val="left"/>
              <w:rPr/>
            </w:pPr>
            <w:r>
              <w:rPr/>
              <w:t>Name of Issuer</w:t>
            </w:r>
          </w:p>
        </w:tc>
        <w:tc>
          <w:tcPr>
            <w:tcW w:w="3992" w:type="dxa"/>
            <w:tcBorders/>
            <w:vAlign w:val="center"/>
          </w:tcPr>
          <w:p>
            <w:pPr>
              <w:pStyle w:val="TableContents"/>
              <w:bidi w:val="0"/>
              <w:spacing w:before="0" w:after="0"/>
              <w:jc w:val="left"/>
              <w:rPr/>
            </w:pPr>
            <w:r>
              <w:rPr/>
              <w:t>Fulcrum Therapeutics, Inc.</w:t>
            </w:r>
          </w:p>
        </w:tc>
      </w:tr>
      <w:tr>
        <w:trPr/>
        <w:tc>
          <w:tcPr>
            <w:tcW w:w="6213" w:type="dxa"/>
            <w:tcBorders/>
            <w:vAlign w:val="center"/>
          </w:tcPr>
          <w:p>
            <w:pPr>
              <w:pStyle w:val="TableContents"/>
              <w:bidi w:val="0"/>
              <w:spacing w:before="0" w:after="283"/>
              <w:jc w:val="left"/>
              <w:rPr/>
            </w:pPr>
            <w:r>
              <w:rPr/>
              <w:t>SEC File Number</w:t>
            </w:r>
          </w:p>
        </w:tc>
        <w:tc>
          <w:tcPr>
            <w:tcW w:w="3992" w:type="dxa"/>
            <w:tcBorders/>
            <w:vAlign w:val="center"/>
          </w:tcPr>
          <w:p>
            <w:pPr>
              <w:pStyle w:val="TableContents"/>
              <w:bidi w:val="0"/>
              <w:spacing w:before="0" w:after="0"/>
              <w:jc w:val="left"/>
              <w:rPr/>
            </w:pPr>
            <w:r>
              <w:rPr/>
              <w:t>001-38978</w:t>
            </w:r>
          </w:p>
        </w:tc>
      </w:tr>
      <w:tr>
        <w:trPr/>
        <w:tc>
          <w:tcPr>
            <w:tcW w:w="6213" w:type="dxa"/>
            <w:tcBorders/>
            <w:vAlign w:val="center"/>
          </w:tcPr>
          <w:p>
            <w:pPr>
              <w:pStyle w:val="TableContents"/>
              <w:bidi w:val="0"/>
              <w:spacing w:before="0" w:after="283"/>
              <w:jc w:val="left"/>
              <w:rPr/>
            </w:pPr>
            <w:r>
              <w:rPr/>
              <w:t>Address of Issuer</w:t>
            </w:r>
          </w:p>
        </w:tc>
        <w:tc>
          <w:tcPr>
            <w:tcW w:w="3992" w:type="dxa"/>
            <w:tcBorders/>
            <w:vAlign w:val="center"/>
          </w:tcPr>
          <w:p>
            <w:pPr>
              <w:pStyle w:val="TableContents"/>
              <w:bidi w:val="0"/>
              <w:spacing w:before="0" w:after="0"/>
              <w:jc w:val="left"/>
              <w:rPr/>
            </w:pPr>
            <w:r>
              <w:rPr/>
              <w:t>26 Landsdowne St</w:t>
              <w:br/>
              <w:t>Cambridge</w:t>
              <w:br/>
              <w:t xml:space="preserve">MASSACHUSETTS </w:t>
              <w:br/>
              <w:t xml:space="preserve">01239 </w:t>
            </w:r>
          </w:p>
        </w:tc>
      </w:tr>
      <w:tr>
        <w:trPr/>
        <w:tc>
          <w:tcPr>
            <w:tcW w:w="6213" w:type="dxa"/>
            <w:tcBorders/>
            <w:vAlign w:val="center"/>
          </w:tcPr>
          <w:p>
            <w:pPr>
              <w:pStyle w:val="TableContents"/>
              <w:bidi w:val="0"/>
              <w:spacing w:before="0" w:after="283"/>
              <w:jc w:val="left"/>
              <w:rPr/>
            </w:pPr>
            <w:r>
              <w:rPr/>
              <w:t>Phone</w:t>
            </w:r>
          </w:p>
        </w:tc>
        <w:tc>
          <w:tcPr>
            <w:tcW w:w="3992" w:type="dxa"/>
            <w:tcBorders/>
            <w:vAlign w:val="center"/>
          </w:tcPr>
          <w:p>
            <w:pPr>
              <w:pStyle w:val="TableContents"/>
              <w:bidi w:val="0"/>
              <w:spacing w:before="0" w:after="0"/>
              <w:jc w:val="left"/>
              <w:rPr/>
            </w:pPr>
            <w:r>
              <w:rPr/>
              <w:t>617-651-8851</w:t>
            </w:r>
          </w:p>
        </w:tc>
      </w:tr>
      <w:tr>
        <w:trPr/>
        <w:tc>
          <w:tcPr>
            <w:tcW w:w="6213" w:type="dxa"/>
            <w:tcBorders/>
            <w:vAlign w:val="center"/>
          </w:tcPr>
          <w:p>
            <w:pPr>
              <w:pStyle w:val="TableContents"/>
              <w:bidi w:val="0"/>
              <w:spacing w:before="0" w:after="283"/>
              <w:jc w:val="left"/>
              <w:rPr/>
            </w:pPr>
            <w:r>
              <w:rPr/>
              <w:t>Name of Person for Whose Account the Securities are To Be Sold</w:t>
            </w:r>
          </w:p>
        </w:tc>
        <w:tc>
          <w:tcPr>
            <w:tcW w:w="3992" w:type="dxa"/>
            <w:tcBorders/>
            <w:vAlign w:val="center"/>
          </w:tcPr>
          <w:p>
            <w:pPr>
              <w:pStyle w:val="TableContents"/>
              <w:bidi w:val="0"/>
              <w:spacing w:before="0" w:after="0"/>
              <w:jc w:val="left"/>
              <w:rPr/>
            </w:pPr>
            <w:r>
              <w:rPr/>
              <w:t>Greg Tourangeau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3" w:type="dxa"/>
            <w:tcBorders/>
            <w:vAlign w:val="center"/>
          </w:tcPr>
          <w:p>
            <w:pPr>
              <w:pStyle w:val="TableContents"/>
              <w:bidi w:val="0"/>
              <w:spacing w:before="0" w:after="283"/>
              <w:jc w:val="left"/>
              <w:rPr/>
            </w:pPr>
            <w:r>
              <w:rPr/>
              <w:t>Relationship to Issuer</w:t>
            </w:r>
          </w:p>
        </w:tc>
        <w:tc>
          <w:tcPr>
            <w:tcW w:w="3992"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7"/>
        <w:gridCol w:w="1620"/>
        <w:gridCol w:w="1159"/>
        <w:gridCol w:w="1366"/>
        <w:gridCol w:w="1543"/>
        <w:gridCol w:w="1561"/>
        <w:gridCol w:w="1399"/>
      </w:tblGrid>
      <w:tr>
        <w:trPr/>
        <w:tc>
          <w:tcPr>
            <w:tcW w:w="1557" w:type="dxa"/>
            <w:tcBorders/>
            <w:vAlign w:val="center"/>
          </w:tcPr>
          <w:p>
            <w:pPr>
              <w:pStyle w:val="TableHeading"/>
              <w:suppressLineNumbers/>
              <w:bidi w:val="0"/>
              <w:spacing w:before="0" w:after="283"/>
              <w:jc w:val="center"/>
              <w:rPr/>
            </w:pPr>
            <w:r>
              <w:rPr/>
              <w:t>Title of the Class of Securities To Be Sold</w:t>
            </w:r>
          </w:p>
        </w:tc>
        <w:tc>
          <w:tcPr>
            <w:tcW w:w="1620"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366" w:type="dxa"/>
            <w:tcBorders/>
            <w:vAlign w:val="center"/>
          </w:tcPr>
          <w:p>
            <w:pPr>
              <w:pStyle w:val="TableHeading"/>
              <w:suppressLineNumbers/>
              <w:bidi w:val="0"/>
              <w:spacing w:before="0" w:after="283"/>
              <w:jc w:val="center"/>
              <w:rPr/>
            </w:pPr>
            <w:r>
              <w:rPr/>
              <w:t>Aggregate Market Value</w:t>
            </w:r>
          </w:p>
        </w:tc>
        <w:tc>
          <w:tcPr>
            <w:tcW w:w="1543"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99" w:type="dxa"/>
            <w:tcBorders/>
            <w:vAlign w:val="center"/>
          </w:tcPr>
          <w:p>
            <w:pPr>
              <w:pStyle w:val="TableHeading"/>
              <w:suppressLineNumbers/>
              <w:bidi w:val="0"/>
              <w:spacing w:before="0" w:after="283"/>
              <w:jc w:val="center"/>
              <w:rPr/>
            </w:pPr>
            <w:r>
              <w:rPr/>
              <w:t>Name the Securities Exchange</w:t>
            </w:r>
          </w:p>
        </w:tc>
      </w:tr>
      <w:tr>
        <w:trPr/>
        <w:tc>
          <w:tcPr>
            <w:tcW w:w="1557" w:type="dxa"/>
            <w:tcBorders/>
            <w:vAlign w:val="center"/>
          </w:tcPr>
          <w:p>
            <w:pPr>
              <w:pStyle w:val="TableContents"/>
              <w:bidi w:val="0"/>
              <w:spacing w:before="0" w:after="283"/>
              <w:jc w:val="left"/>
              <w:rPr/>
            </w:pPr>
            <w:r>
              <w:rPr/>
              <w:t>Common Stock</w:t>
            </w:r>
          </w:p>
        </w:tc>
        <w:tc>
          <w:tcPr>
            <w:tcW w:w="1620" w:type="dxa"/>
            <w:tcBorders/>
            <w:vAlign w:val="center"/>
          </w:tcPr>
          <w:p>
            <w:pPr>
              <w:pStyle w:val="TableContents"/>
              <w:bidi w:val="0"/>
              <w:spacing w:before="0" w:after="0"/>
              <w:jc w:val="left"/>
              <w:rPr/>
            </w:pPr>
            <w:r>
              <w:rPr/>
              <w:t>Merrill Lynch, Pierce, Fenner &amp; Smith Inc</w:t>
              <w:br/>
              <w:t>1400 American Blvd.</w:t>
              <w:br/>
              <w:t>Pennington   NJ   08534</w:t>
            </w:r>
          </w:p>
        </w:tc>
        <w:tc>
          <w:tcPr>
            <w:tcW w:w="1159" w:type="dxa"/>
            <w:tcBorders/>
            <w:vAlign w:val="center"/>
          </w:tcPr>
          <w:p>
            <w:pPr>
              <w:pStyle w:val="TableContents"/>
              <w:bidi w:val="0"/>
              <w:spacing w:before="0" w:after="283"/>
              <w:jc w:val="left"/>
              <w:rPr/>
            </w:pPr>
            <w:r>
              <w:rPr/>
              <w:t>14062</w:t>
            </w:r>
          </w:p>
        </w:tc>
        <w:tc>
          <w:tcPr>
            <w:tcW w:w="1366" w:type="dxa"/>
            <w:tcBorders/>
            <w:vAlign w:val="center"/>
          </w:tcPr>
          <w:p>
            <w:pPr>
              <w:pStyle w:val="TableContents"/>
              <w:bidi w:val="0"/>
              <w:spacing w:before="0" w:after="283"/>
              <w:jc w:val="left"/>
              <w:rPr/>
            </w:pPr>
            <w:r>
              <w:rPr/>
              <w:t>54419.94</w:t>
            </w:r>
          </w:p>
        </w:tc>
        <w:tc>
          <w:tcPr>
            <w:tcW w:w="1543" w:type="dxa"/>
            <w:tcBorders/>
            <w:vAlign w:val="center"/>
          </w:tcPr>
          <w:p>
            <w:pPr>
              <w:pStyle w:val="TableContents"/>
              <w:bidi w:val="0"/>
              <w:spacing w:before="0" w:after="283"/>
              <w:jc w:val="left"/>
              <w:rPr/>
            </w:pPr>
            <w:r>
              <w:rPr/>
              <w:t>76297257</w:t>
            </w:r>
          </w:p>
        </w:tc>
        <w:tc>
          <w:tcPr>
            <w:tcW w:w="1561" w:type="dxa"/>
            <w:tcBorders/>
            <w:vAlign w:val="center"/>
          </w:tcPr>
          <w:p>
            <w:pPr>
              <w:pStyle w:val="TableContents"/>
              <w:bidi w:val="0"/>
              <w:spacing w:before="0" w:after="283"/>
              <w:jc w:val="left"/>
              <w:rPr/>
            </w:pPr>
            <w:r>
              <w:rPr/>
              <w:t>09/02/2026</w:t>
            </w:r>
          </w:p>
        </w:tc>
        <w:tc>
          <w:tcPr>
            <w:tcW w:w="139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06/20/2018</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5876</w:t>
            </w:r>
          </w:p>
        </w:tc>
        <w:tc>
          <w:tcPr>
            <w:tcW w:w="1078" w:type="dxa"/>
            <w:tcBorders/>
            <w:vAlign w:val="center"/>
          </w:tcPr>
          <w:p>
            <w:pPr>
              <w:pStyle w:val="TableContents"/>
              <w:bidi w:val="0"/>
              <w:spacing w:before="0" w:after="283"/>
              <w:jc w:val="left"/>
              <w:rPr/>
            </w:pPr>
            <w:r>
              <w:rPr/>
              <w:t>06/20/2018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11/12/2021</w:t>
            </w:r>
          </w:p>
        </w:tc>
        <w:tc>
          <w:tcPr>
            <w:tcW w:w="1505" w:type="dxa"/>
            <w:tcBorders/>
            <w:vAlign w:val="center"/>
          </w:tcPr>
          <w:p>
            <w:pPr>
              <w:pStyle w:val="TableContents"/>
              <w:bidi w:val="0"/>
              <w:spacing w:before="0" w:after="283"/>
              <w:jc w:val="left"/>
              <w:rPr/>
            </w:pPr>
            <w:r>
              <w:rPr/>
              <w:t>Employee Stock Purchase Program</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1248</w:t>
            </w:r>
          </w:p>
        </w:tc>
        <w:tc>
          <w:tcPr>
            <w:tcW w:w="1078" w:type="dxa"/>
            <w:tcBorders/>
            <w:vAlign w:val="center"/>
          </w:tcPr>
          <w:p>
            <w:pPr>
              <w:pStyle w:val="TableContents"/>
              <w:bidi w:val="0"/>
              <w:spacing w:before="0" w:after="283"/>
              <w:jc w:val="left"/>
              <w:rPr/>
            </w:pPr>
            <w:r>
              <w:rPr/>
              <w:t>11/12/2021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11/26/2021</w:t>
            </w:r>
          </w:p>
        </w:tc>
        <w:tc>
          <w:tcPr>
            <w:tcW w:w="1505" w:type="dxa"/>
            <w:tcBorders/>
            <w:vAlign w:val="center"/>
          </w:tcPr>
          <w:p>
            <w:pPr>
              <w:pStyle w:val="TableContents"/>
              <w:bidi w:val="0"/>
              <w:spacing w:before="0" w:after="283"/>
              <w:jc w:val="left"/>
              <w:rPr/>
            </w:pPr>
            <w:r>
              <w:rPr/>
              <w:t>Stock Option Exercises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690</w:t>
            </w:r>
          </w:p>
        </w:tc>
        <w:tc>
          <w:tcPr>
            <w:tcW w:w="1078" w:type="dxa"/>
            <w:tcBorders/>
            <w:vAlign w:val="center"/>
          </w:tcPr>
          <w:p>
            <w:pPr>
              <w:pStyle w:val="TableContents"/>
              <w:bidi w:val="0"/>
              <w:spacing w:before="0" w:after="283"/>
              <w:jc w:val="left"/>
              <w:rPr/>
            </w:pPr>
            <w:r>
              <w:rPr/>
              <w:t>11/26/2021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11/30/2021</w:t>
            </w:r>
          </w:p>
        </w:tc>
        <w:tc>
          <w:tcPr>
            <w:tcW w:w="1505" w:type="dxa"/>
            <w:tcBorders/>
            <w:vAlign w:val="center"/>
          </w:tcPr>
          <w:p>
            <w:pPr>
              <w:pStyle w:val="TableContents"/>
              <w:bidi w:val="0"/>
              <w:spacing w:before="0" w:after="283"/>
              <w:jc w:val="left"/>
              <w:rPr/>
            </w:pPr>
            <w:r>
              <w:rPr/>
              <w:t>Stock Option Exercises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254</w:t>
            </w:r>
          </w:p>
        </w:tc>
        <w:tc>
          <w:tcPr>
            <w:tcW w:w="1078" w:type="dxa"/>
            <w:tcBorders/>
            <w:vAlign w:val="center"/>
          </w:tcPr>
          <w:p>
            <w:pPr>
              <w:pStyle w:val="TableContents"/>
              <w:bidi w:val="0"/>
              <w:spacing w:before="0" w:after="283"/>
              <w:jc w:val="left"/>
              <w:rPr/>
            </w:pPr>
            <w:r>
              <w:rPr/>
              <w:t>11/30/2021</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05/13/2022</w:t>
            </w:r>
          </w:p>
        </w:tc>
        <w:tc>
          <w:tcPr>
            <w:tcW w:w="1505" w:type="dxa"/>
            <w:tcBorders/>
            <w:vAlign w:val="center"/>
          </w:tcPr>
          <w:p>
            <w:pPr>
              <w:pStyle w:val="TableContents"/>
              <w:bidi w:val="0"/>
              <w:spacing w:before="0" w:after="283"/>
              <w:jc w:val="left"/>
              <w:rPr/>
            </w:pPr>
            <w:r>
              <w:rPr/>
              <w:t>Employee Stock Purchase Program</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699</w:t>
            </w:r>
          </w:p>
        </w:tc>
        <w:tc>
          <w:tcPr>
            <w:tcW w:w="1078" w:type="dxa"/>
            <w:tcBorders/>
            <w:vAlign w:val="center"/>
          </w:tcPr>
          <w:p>
            <w:pPr>
              <w:pStyle w:val="TableContents"/>
              <w:bidi w:val="0"/>
              <w:spacing w:before="0" w:after="283"/>
              <w:jc w:val="left"/>
              <w:rPr/>
            </w:pPr>
            <w:r>
              <w:rPr/>
              <w:t>05/13/2022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05/06/2023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602</w:t>
            </w:r>
          </w:p>
        </w:tc>
        <w:tc>
          <w:tcPr>
            <w:tcW w:w="1078" w:type="dxa"/>
            <w:tcBorders/>
            <w:vAlign w:val="center"/>
          </w:tcPr>
          <w:p>
            <w:pPr>
              <w:pStyle w:val="TableContents"/>
              <w:bidi w:val="0"/>
              <w:spacing w:before="0" w:after="283"/>
              <w:jc w:val="left"/>
              <w:rPr/>
            </w:pPr>
            <w:r>
              <w:rPr/>
              <w:t>05/06/2023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05/06/2024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576</w:t>
            </w:r>
          </w:p>
        </w:tc>
        <w:tc>
          <w:tcPr>
            <w:tcW w:w="1078" w:type="dxa"/>
            <w:tcBorders/>
            <w:vAlign w:val="center"/>
          </w:tcPr>
          <w:p>
            <w:pPr>
              <w:pStyle w:val="TableContents"/>
              <w:bidi w:val="0"/>
              <w:spacing w:before="0" w:after="283"/>
              <w:jc w:val="left"/>
              <w:rPr/>
            </w:pPr>
            <w:r>
              <w:rPr/>
              <w:t>05/06/2024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05/14/2024</w:t>
            </w:r>
          </w:p>
        </w:tc>
        <w:tc>
          <w:tcPr>
            <w:tcW w:w="1505" w:type="dxa"/>
            <w:tcBorders/>
            <w:vAlign w:val="center"/>
          </w:tcPr>
          <w:p>
            <w:pPr>
              <w:pStyle w:val="TableContents"/>
              <w:bidi w:val="0"/>
              <w:spacing w:before="0" w:after="283"/>
              <w:jc w:val="left"/>
              <w:rPr/>
            </w:pPr>
            <w:r>
              <w:rPr/>
              <w:t>Employee Stock Purchase Program</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2989</w:t>
            </w:r>
          </w:p>
        </w:tc>
        <w:tc>
          <w:tcPr>
            <w:tcW w:w="1078" w:type="dxa"/>
            <w:tcBorders/>
            <w:vAlign w:val="center"/>
          </w:tcPr>
          <w:p>
            <w:pPr>
              <w:pStyle w:val="TableContents"/>
              <w:bidi w:val="0"/>
              <w:spacing w:before="0" w:after="283"/>
              <w:jc w:val="left"/>
              <w:rPr/>
            </w:pPr>
            <w:r>
              <w:rPr/>
              <w:t>05/14/2024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05/06/2025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1128</w:t>
            </w:r>
          </w:p>
        </w:tc>
        <w:tc>
          <w:tcPr>
            <w:tcW w:w="1078" w:type="dxa"/>
            <w:tcBorders/>
            <w:vAlign w:val="center"/>
          </w:tcPr>
          <w:p>
            <w:pPr>
              <w:pStyle w:val="TableContents"/>
              <w:bidi w:val="0"/>
              <w:spacing w:before="0" w:after="283"/>
              <w:jc w:val="left"/>
              <w:rPr/>
            </w:pPr>
            <w:r>
              <w:rPr/>
              <w:t>05/06/2025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21"/>
        <w:gridCol w:w="5884"/>
      </w:tblGrid>
      <w:tr>
        <w:trPr/>
        <w:tc>
          <w:tcPr>
            <w:tcW w:w="4321" w:type="dxa"/>
            <w:tcBorders/>
            <w:vAlign w:val="center"/>
          </w:tcPr>
          <w:p>
            <w:pPr>
              <w:pStyle w:val="TableContents"/>
              <w:bidi w:val="0"/>
              <w:spacing w:before="0" w:after="283"/>
              <w:jc w:val="left"/>
              <w:rPr/>
            </w:pPr>
            <w:r>
              <w:rPr/>
              <w:t>Remarks</w:t>
            </w:r>
          </w:p>
        </w:tc>
        <w:tc>
          <w:tcPr>
            <w:tcW w:w="5884" w:type="dxa"/>
            <w:tcBorders/>
            <w:vAlign w:val="center"/>
          </w:tcPr>
          <w:p>
            <w:pPr>
              <w:pStyle w:val="TableContents"/>
              <w:bidi w:val="0"/>
              <w:spacing w:before="0" w:after="283"/>
              <w:jc w:val="left"/>
              <w:rPr>
                <w:sz w:val="4"/>
                <w:szCs w:val="4"/>
              </w:rPr>
            </w:pPr>
            <w:r>
              <w:rPr>
                <w:sz w:val="4"/>
                <w:szCs w:val="4"/>
              </w:rPr>
            </w:r>
          </w:p>
        </w:tc>
      </w:tr>
      <w:tr>
        <w:trPr/>
        <w:tc>
          <w:tcPr>
            <w:tcW w:w="4321" w:type="dxa"/>
            <w:tcBorders/>
            <w:vAlign w:val="center"/>
          </w:tcPr>
          <w:p>
            <w:pPr>
              <w:pStyle w:val="TableContents"/>
              <w:bidi w:val="0"/>
              <w:spacing w:before="0" w:after="283"/>
              <w:jc w:val="left"/>
              <w:rPr/>
            </w:pPr>
            <w:r>
              <w:rPr/>
              <w:t>Date of Notice</w:t>
            </w:r>
          </w:p>
        </w:tc>
        <w:tc>
          <w:tcPr>
            <w:tcW w:w="5884"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1" w:type="dxa"/>
            <w:tcBorders/>
            <w:vAlign w:val="center"/>
          </w:tcPr>
          <w:p>
            <w:pPr>
              <w:pStyle w:val="TableContents"/>
              <w:bidi w:val="0"/>
              <w:spacing w:before="0" w:after="283"/>
              <w:jc w:val="left"/>
              <w:rPr/>
            </w:pPr>
            <w:r>
              <w:rPr/>
              <w:t>Signature</w:t>
            </w:r>
          </w:p>
        </w:tc>
        <w:tc>
          <w:tcPr>
            <w:tcW w:w="5884" w:type="dxa"/>
            <w:tcBorders/>
            <w:vAlign w:val="center"/>
          </w:tcPr>
          <w:p>
            <w:pPr>
              <w:pStyle w:val="TableContents"/>
              <w:bidi w:val="0"/>
              <w:spacing w:before="0" w:after="0"/>
              <w:jc w:val="left"/>
              <w:rPr/>
            </w:pPr>
            <w:r>
              <w:rPr/>
              <w:t>/s/ Greg Tourangeau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3449</Characters>
  <CharactersWithSpaces>3997</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