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King Rachel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11/12/2024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Index: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Alan Musso as attorney-in-fact for Rachel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4"/>
        </w:rPr>
      </w:pPr>
      <w:bookmarkStart w:id="2" w:name="fulc-ex24_1.htm"/>
      <w:bookmarkStart w:id="3" w:name="ksfulcex24_1"/>
      <w:bookmarkEnd w:id="2"/>
      <w:bookmarkEnd w:id="3"/>
      <w:r>
        <w:rPr>
          <w:rFonts w:ascii="Times New Roman" w:hAnsi="Times New Roman"/>
          <w:b/>
          <w:color w:val="000000"/>
          <w:sz w:val="24"/>
        </w:rPr>
        <w:t>LIMITED POWER OF ATTORNEY</w:t>
        <w:br/>
        <w:t>FOR SECTION 16 REPORTING OBLIGATIONS</w:t>
      </w:r>
      <w:r>
        <w:br w:type="page"/>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Know all by these presents, that the undersigned hereby makes, constitutes and appoints each of Alex Sapir, Curt Oltmans and Alan Musso, signing singly and each acting individually, as the undersigned's true and lawful attorney-in-fact with full power and authority as hereinafter described to:</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(1) execute for and on behalf of the undersigned, in the undersigned's capacity as a director of Fulcrum Therapeutics, Inc. (the “Company”), Forms 3, 4, and 5 (including any amendments thereto) in accordance with Section 16(a) of the Securities Exchange Act of 1934, as amended, and the rules thereunder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pStyle w:val="TextBody"/>
        <w:bidi w:val="0"/>
        <w:spacing w:before="0" w:after="160"/>
        <w:jc w:val="left"/>
        <w:rPr>
          <w:rFonts w:ascii="Times New Roman" w:hAnsi="Times New Roman"/>
          <w:sz w:val="20"/>
        </w:rPr>
      </w:pPr>
      <w:r>
        <w:rPr>
          <w:rFonts w:ascii="Times New Roman" w:hAnsi="Times New Roman"/>
          <w:color w:val="000000"/>
          <w:sz w:val="22"/>
        </w:rPr>
        <w:t>(3)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left"/>
        <w:rPr>
          <w:rFonts w:ascii="Times New Roman" w:hAnsi="Times New Roman"/>
          <w:sz w:val="20"/>
        </w:rPr>
      </w:pPr>
      <w:r>
        <w:rPr>
          <w:rFonts w:ascii="Times New Roman" w:hAnsi="Times New Roman"/>
          <w:color w:val="000000"/>
          <w:sz w:val="22"/>
        </w:rPr>
        <w:t>IN WITNESS WHEREOF, the undersigned has caused this Power of Attorney to be executed as of this 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November, 2024.</w:t>
      </w:r>
    </w:p>
    <w:p>
      <w:pPr>
        <w:pStyle w:val="TextBody"/>
        <w:bidi w:val="0"/>
        <w:jc w:val="left"/>
        <w:rPr/>
      </w:pPr>
      <w:r>
        <w:rPr/>
        <w:t> </w:t>
      </w:r>
    </w:p>
    <w:tbl>
      <w:tblPr>
        <w:tblW w:w="2303" w:type="dxa"/>
        <w:jc w:val="left"/>
        <w:tblInd w:w="0" w:type="dxa"/>
        <w:tblLayout w:type="fixed"/>
        <w:tblCellMar>
          <w:top w:w="28" w:type="dxa"/>
          <w:left w:w="28" w:type="dxa"/>
          <w:bottom w:w="28" w:type="dxa"/>
          <w:right w:w="28" w:type="dxa"/>
        </w:tblCellMar>
      </w:tblPr>
      <w:tblGrid>
        <w:gridCol w:w="161"/>
        <w:gridCol w:w="195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Rachel King</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Rachel King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0" w:after="283"/>
        <w:jc w:val="center"/>
        <w:rPr>
          <w:rFonts w:ascii="Times New Roman" w:hAnsi="Times New Roman"/>
          <w:sz w:val="20"/>
        </w:rPr>
      </w:pPr>
      <w:r>
        <w:rPr>
          <w:rFonts w:ascii="Times New Roman" w:hAnsi="Times New Roman"/>
          <w:color w:val="000000"/>
          <w:sz w:val="24"/>
        </w:rPr>
        <w:t>Page 1</w:t>
      </w:r>
      <w:r>
        <w:rPr>
          <w:rFonts w:ascii="Times New Roman" w:hAnsi="Times New Roman"/>
          <w:color w:val="000000"/>
          <w:sz w:val="20"/>
        </w:rPr>
        <w:t xml:space="preserve"> </w:t>
      </w:r>
      <w:r>
        <w:rPr>
          <w:rFonts w:ascii="Times New Roman" w:hAnsi="Times New Roman"/>
          <w:color w:val="000000"/>
          <w:sz w:val="24"/>
        </w:rPr>
        <w:t>of 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89712" TargetMode="External"/><Relationship Id="rId3" Type="http://schemas.openxmlformats.org/officeDocument/2006/relationships/hyperlink" Target="http://www.sec.gov/cgi-bin/browse-edgar?action=getcompany&amp;CIK=000168058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1037</Words>
  <Characters>5653</Characters>
  <CharactersWithSpaces>6647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