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60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47-4839948</w:t>
            </w:r>
          </w:p>
        </w:tc>
      </w:tr>
      <w:tr>
        <w:trPr>
          <w:trHeight w:val="149"/>
        </w:trPr>
        <w:tc>
          <w:tcPr>
            <w:tcW w:w="36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26 Landsdowne Street</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Cambridge, Massachusetts</w:t>
            </w:r>
          </w:p>
        </w:tc>
        <w:tc>
          <w:tcPr>
            <w:tcW w:w="240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60" w:firstLine="4"/>
        <w:spacing w:after="0" w:line="378" w:lineRule="auto"/>
        <w:tabs>
          <w:tab w:leader="none" w:pos="4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219075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ind w:left="1100" w:righ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2, 2020, the Board of Directors (the “Board”) of Fulcrum Therapeutics, Inc. (the “Company”), upon recommendation from the Nominating and Corporate Governance Committee of the Board, elected Katina Dorton as a member of the Board, effective immediately. Ms. Dorton will serve as a Class III director with a term expiring at the Company’s 2022 annual meeting of stockholders and thereafter until her successor has been duly elected and qualified or until her earlier death, resignation or removal. Ms. Dorton was also elected to serve on the Audit Committee of the Board and has been appointed as Chair of the Audit Committee. The Board has determined that Ms. Dorton is “independent” as contemplated by the Nasdaq Stock Market and other governing laws and applicable regulations. The election of Ms. Dorton brings the size of the Board to seven members.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Ms. Dorton most recently served as Executive Vice President and Chief Financial Officer at Repare Therapeutics, an oncology company focused on DNA damage repair and synthetic lethality, and prior to that, Chief Financial Officer at AVROBIO, a gene therapy company focused on rare disease. Previously, Ms. Dorton spent more than 15 years as an investment banker, advising companies and their Boards on capital markets, fund raising, mergers and acquisitions and other strategic transactions. She was a Managing Director at Morgan Stanley and a Managing Director at Needham &amp; Co. She also served as an attorney in private practice at Sullivan &amp; Cromwell. Ms. Dorton currently is on the Board of Directors at US Ecology, an environmental services company. Ms. Dorton holds a J.D. from the University of Virginia School of Law, an M.B.A. from George Washington University and a B.A. from Duke University.</w:t>
      </w:r>
    </w:p>
    <w:p>
      <w:pPr>
        <w:spacing w:after="0" w:line="18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There are no arrangements or understandings between Ms. Dorton and any other persons pursuant to which she was elected as a director. There are no transactions in which Ms. Dorton has an interest requiring disclosure under Item 404(a) of Regulation S-K of the Securities Act of 1933, as amended.</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Dorton will receive compensation for her service as a non-employee director and for committee service in accordance with the Company’s director compensation program, a copy of which was filed as Exhibit 10.9 to the Company’s Registration Statement on Form S-1 (File No. 333-232260) filed with the Securities and Exchange Commission on July 8, 2019, including the award of a one-time nonqualified stock option under the Company’s 2019 Stock Incentive Plan to purchase 18,571 shares of common stock, $0.001 par value per share, of the Company (“Common Stock”) at an exercise price of $15.86 per share, which was equal to the closing price of the Common Stock on the Nasdaq Global Market on the effective date of Ms. Dorton’s election.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her election, the Company and Ms. Dorton will enter into the Company’s standard form of indemnification agreement, a copy of which was filed as Exhibit 10.15 to the Company’s Registration Statement on Form S-1 (File No. 333-232260) filed with the Securities and Exchange Commission on June 21, 2019. Pursuant to the terms of the indemnification agreement, the Company may be required, among other things, to indemnify Ms. Dorton for certain expenses (including attorneys’ fees), judgments, fines and settlement amounts actually and reasonably incurred by her in any action or proceeding arising out of her service as a director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announcing Ms. Dorton’s election is furnished, but not filed, as Exhibit 99.1 to this Current Report on Form 8-K.</w:t>
      </w:r>
    </w:p>
    <w:p>
      <w:pPr>
        <w:spacing w:after="0" w:line="39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131"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January 6, 2020</w:t>
        </w:r>
      </w:hyperlink>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FULCRUM THERAPEUTICS,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January 6, 2020</w:t>
            </w: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By:  /s/ Robert J. Gould</w:t>
            </w:r>
          </w:p>
        </w:tc>
      </w:tr>
      <w:tr>
        <w:trPr>
          <w:trHeight w:val="195"/>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Appoints Katina Dorton to its Board of Directors</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CAMBRIDGE, Mass., Jan. 6, 2020 – </w:t>
      </w:r>
      <w:r>
        <w:rPr>
          <w:rFonts w:ascii="Arial" w:cs="Arial" w:eastAsia="Arial" w:hAnsi="Arial"/>
          <w:sz w:val="18"/>
          <w:szCs w:val="18"/>
          <w:b w:val="1"/>
          <w:bCs w:val="1"/>
          <w:color w:val="auto"/>
        </w:rPr>
        <w:t>Fulcrum Therapeutics, Inc.</w:t>
      </w:r>
      <w:r>
        <w:rPr>
          <w:rFonts w:ascii="Arial" w:cs="Arial" w:eastAsia="Arial" w:hAnsi="Arial"/>
          <w:sz w:val="18"/>
          <w:szCs w:val="18"/>
          <w:color w:val="auto"/>
        </w:rPr>
        <w:t xml:space="preserve"> (Nasdaq: FULC), a clinical-stage biopharmaceutical company focused on improving the lives of patients with genetically defined rare diseases, today announced the appointment of Katina Dorton to the Company’s board of directors and as chair of the audit committee.</w:t>
      </w:r>
    </w:p>
    <w:p>
      <w:pPr>
        <w:spacing w:after="0" w:line="1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excited to have Katina join the team,” said Robert J. Gould, Ph.D., Fulcrum’s president and chief executive officer. “Her appointment reflects our commitment to ensuring we have a broad mix of skills and perspectives on Fulcrum’s board. We look forward to benefiting from Katina’s guidance and leadership as we continue to make important progress with losmapimod and expand our pipeline.”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Ms. Dorton most recently served as Executive Vice President and Chief Financial Officer at Repare Therapeutics, an oncology company focused on DNA damage repair and synthetic lethality, and prior to that, Chief Financial Officer at AVROBIO, a gene therapy company focused on rare disease. Previously, Ms. Dorton spent more than 15 years as an investment banker, advising companies and their Boards on capital markets, fund raising, mergers and acquisitions and other strategic transactions. She was a Managing Director at Morgan Stanley and a Managing Director at Needham &amp; Co. She also served as an attorney in private practice at Sullivan &amp; Cromwell. Ms. Dorton currently is on the Board of Directors at US Ecology, an environmental services company. Ms. Dorton holds a J.D. from the University of Virginia School of Law, an M.B.A. from George Washington University and a B.A. from Duke University.</w:t>
      </w:r>
    </w:p>
    <w:p>
      <w:pPr>
        <w:spacing w:after="0" w:line="1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“Fulcrum’s unique approach to developing small molecule therapies that target the root cause of serious genetic disorders offers great promise to patients and their families,” said Ms. Dorton. “I look forward to working with the board and company leadership as Fulcrum advances its pipeline.”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Fulcrum Therapeutics is a clinical-stage biopharmaceutical company focused on improving the lives of patients with genetically defined rare diseases in areas of high unmet medical need. Fulcrum’s proprietary product engine identifies drug targets which can modulate gene expression to treat the known root cause of gene mis-expression. The company has advanced losmapimod to Phase 2 clinical development for the treatment of facioscapulohumeral muscular dystrophy (FSHD) and has completed extensive pre-clinical research for FTX-6058 for the treatment of sickle cell disease and beta-thalassemia.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involve substantial risks and uncertainties.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 and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cwaarich@fulcrumtx.com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650-483-1970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Lynn Granito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lgranito@berrypr.com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2020-01-06T06:48:50Z</dcterms:created>
  <dcterms:modified xsi:type="dcterms:W3CDTF">2020-01-06T06:48:50Z</dcterms:modified>
</cp:coreProperties>
</file>