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Oltmans Curtis Gale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95"/>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12.59</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02/09/2023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02/08/2033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9, 2023 and is scheduled to vest in equal quarterly installments over four years beginning on the vesting commencement date of January 1, 2023, subject to the reporting person's continued service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Curt Oltmans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02/13/2023</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498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2023-02-13T15:21:44Z</dcterms:created>
  <dcterms:modified xsi:type="dcterms:W3CDTF">2023-02-13T15:21:44Z</dcterms:modified>
</cp:coreProperties>
</file>