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0001680581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KENDALL SQUARE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700, SUITE B7102</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617-651-8851</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Gould</w:t>
            </w:r>
          </w:p>
        </w:tc>
        <w:tc>
          <w:tcPr>
            <w:tcW w:w="1220" w:type="dxa"/>
            <w:vAlign w:val="bottom"/>
          </w:tcPr>
          <w:p>
            <w:pPr>
              <w:ind w:left="50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Levin</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Geraghty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Ezekowitz</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Alan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Kendall Square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700, Suite B7102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 Date of First Sale 2017-04-28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8" w:right="1440"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3400" w:type="dxa"/>
            <w:vAlign w:val="bottom"/>
          </w:tcPr>
          <w:p>
            <w:pPr>
              <w:spacing w:after="0"/>
              <w:rPr>
                <w:sz w:val="20"/>
                <w:szCs w:val="20"/>
                <w:color w:val="auto"/>
              </w:rPr>
            </w:pPr>
            <w:r>
              <w:rPr>
                <w:rFonts w:ascii="Arial" w:cs="Arial" w:eastAsia="Arial" w:hAnsi="Arial"/>
                <w:sz w:val="22"/>
                <w:szCs w:val="22"/>
                <w:color w:val="auto"/>
              </w:rPr>
              <w:t>Recipient CRD Number X None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400" w:type="dxa"/>
            <w:vAlign w:val="bottom"/>
          </w:tcPr>
          <w:p>
            <w:pPr>
              <w:spacing w:after="0"/>
              <w:rPr>
                <w:sz w:val="20"/>
                <w:szCs w:val="20"/>
                <w:color w:val="auto"/>
              </w:rPr>
            </w:pPr>
            <w:r>
              <w:rPr>
                <w:rFonts w:ascii="Arial" w:cs="Arial" w:eastAsia="Arial" w:hAnsi="Arial"/>
                <w:sz w:val="22"/>
                <w:szCs w:val="22"/>
                <w:color w:val="auto"/>
                <w:w w:val="98"/>
              </w:rPr>
              <w:t>(Associated) Broker or Dealer CRD</w:t>
            </w:r>
          </w:p>
        </w:tc>
        <w:tc>
          <w:tcPr>
            <w:tcW w:w="1000" w:type="dxa"/>
            <w:vAlign w:val="bottom"/>
            <w:vMerge w:val="restart"/>
          </w:tcPr>
          <w:p>
            <w:pPr>
              <w:ind w:left="32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40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780" w:space="720"/>
            <w:col w:w="4719"/>
          </w:cols>
          <w:pgMar w:left="240" w:top="118" w:right="1440" w:bottom="0" w:gutter="0" w:footer="0" w:header="0"/>
          <w:type w:val="continuous"/>
        </w:sectPr>
      </w:pPr>
    </w:p>
    <w:bookmarkStart w:id="3" w:name="page4"/>
    <w:bookmarkEnd w:id="3"/>
    <w:p>
      <w:pPr>
        <w:ind w:left="196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Arial" w:cs="Arial" w:eastAsia="Arial" w:hAnsi="Arial"/>
          <w:sz w:val="22"/>
          <w:szCs w:val="22"/>
          <w:b w:val="1"/>
          <w:bCs w:val="1"/>
          <w:color w:val="auto"/>
        </w:rPr>
        <w:t>Street Address 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480" w:type="dxa"/>
            <w:vAlign w:val="bottom"/>
            <w:vMerge w:val="restart"/>
          </w:tcPr>
          <w:p>
            <w:pPr>
              <w:ind w:left="200"/>
              <w:spacing w:after="0"/>
              <w:rPr>
                <w:sz w:val="20"/>
                <w:szCs w:val="20"/>
                <w:color w:val="auto"/>
              </w:rPr>
            </w:pPr>
            <w:r>
              <w:rPr>
                <w:rFonts w:ascii="Arial" w:cs="Arial" w:eastAsia="Arial" w:hAnsi="Arial"/>
                <w:sz w:val="22"/>
                <w:szCs w:val="22"/>
                <w:color w:val="auto"/>
              </w:rPr>
              <w:t>State/Province/Country</w:t>
            </w:r>
          </w:p>
        </w:tc>
        <w:tc>
          <w:tcPr>
            <w:tcW w:w="2180" w:type="dxa"/>
            <w:vAlign w:val="bottom"/>
          </w:tcPr>
          <w:p>
            <w:pPr>
              <w:ind w:left="126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180" w:type="dxa"/>
            <w:vAlign w:val="bottom"/>
            <w:vMerge w:val="restart"/>
          </w:tcPr>
          <w:p>
            <w:pPr>
              <w:ind w:left="126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All</w:t>
            </w:r>
          </w:p>
        </w:tc>
        <w:tc>
          <w:tcPr>
            <w:tcW w:w="3480" w:type="dxa"/>
            <w:vAlign w:val="bottom"/>
            <w:vMerge w:val="restart"/>
          </w:tcPr>
          <w:p>
            <w:pPr>
              <w:ind w:left="400"/>
              <w:spacing w:after="0"/>
              <w:rPr>
                <w:sz w:val="20"/>
                <w:szCs w:val="20"/>
                <w:color w:val="auto"/>
              </w:rPr>
            </w:pPr>
            <w:r>
              <w:rPr>
                <w:rFonts w:ascii="Arial" w:cs="Arial" w:eastAsia="Arial" w:hAnsi="Arial"/>
                <w:sz w:val="22"/>
                <w:szCs w:val="22"/>
                <w:color w:val="auto"/>
              </w:rPr>
              <w:t>Foreign/non-US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22"/>
                <w:szCs w:val="22"/>
                <w:color w:val="auto"/>
              </w:rPr>
              <w:t>States</w:t>
            </w:r>
          </w:p>
        </w:tc>
        <w:tc>
          <w:tcPr>
            <w:tcW w:w="348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53" w:lineRule="exact"/>
        <w:rPr>
          <w:sz w:val="20"/>
          <w:szCs w:val="20"/>
          <w:color w:val="auto"/>
        </w:rPr>
      </w:pPr>
    </w:p>
    <w:p>
      <w:pPr>
        <w:sectPr>
          <w:pgSz w:w="11900" w:h="16838" w:orient="portrait"/>
          <w:cols w:equalWidth="0" w:num="2">
            <w:col w:w="3960" w:space="580"/>
            <w:col w:w="6840"/>
          </w:cols>
          <w:pgMar w:left="240" w:top="112" w:right="279" w:bottom="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$5,000,000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$5,000,000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488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4885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2" w:right="279" w:bottom="0" w:gutter="0" w:footer="0" w:header="0"/>
          <w:type w:val="continuous"/>
        </w:sectPr>
      </w:pPr>
    </w:p>
    <w:bookmarkStart w:id="4" w:name="page5"/>
    <w:bookmarkEnd w:id="4"/>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4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7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Fulcrum Therapeutics, Inc.</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Robert Gould</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Robert Gould</w:t>
            </w:r>
          </w:p>
        </w:tc>
        <w:tc>
          <w:tcPr>
            <w:tcW w:w="4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2017-05-10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2019-12-08T07:10:44Z</dcterms:created>
  <dcterms:modified xsi:type="dcterms:W3CDTF">2019-12-08T07:10:44Z</dcterms:modified>
</cp:coreProperties>
</file>