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Oltmans Curtis Gale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FULCRUM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Fulcrum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FULC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 adopted by the reporting person on August 8, 2025.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10,252 shares that were previously acquired under the Issuer's employee stock purchase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Curt Oltmans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4982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2025-12-17T15:14:59Z</dcterms:created>
  <dcterms:modified xsi:type="dcterms:W3CDTF">2025-12-17T15:14:59Z</dcterms:modified>
</cp:coreProperties>
</file>