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84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846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Wallace Owen B.</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6"/>
        <w:spacing w:after="0"/>
        <w:rPr>
          <w:sz w:val="20"/>
          <w:szCs w:val="20"/>
          <w:color w:val="auto"/>
        </w:rPr>
      </w:pPr>
      <w:r>
        <w:rPr>
          <w:rFonts w:ascii="Arial" w:cs="Arial" w:eastAsia="Arial" w:hAnsi="Arial"/>
          <w:sz w:val="18"/>
          <w:szCs w:val="18"/>
          <w:color w:val="0000FF"/>
        </w:rPr>
        <w:t>Chief Scientific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584"/>
              <w:spacing w:after="0"/>
              <w:rPr>
                <w:sz w:val="20"/>
                <w:szCs w:val="20"/>
                <w:color w:val="auto"/>
              </w:rPr>
            </w:pPr>
            <w:r>
              <w:rPr>
                <w:rFonts w:ascii="Arial" w:cs="Arial" w:eastAsia="Arial" w:hAnsi="Arial"/>
                <w:sz w:val="18"/>
                <w:szCs w:val="18"/>
                <w:color w:val="0000FF"/>
              </w:rPr>
              <w:t>127,088</w:t>
            </w:r>
          </w:p>
        </w:tc>
        <w:tc>
          <w:tcPr>
            <w:tcW w:w="980" w:type="dxa"/>
            <w:vAlign w:val="bottom"/>
          </w:tcPr>
          <w:p>
            <w:pPr>
              <w:ind w:left="70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52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01/21/2029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94,214</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recevied an option to purchase a total of 100,494 shares on January 22, 2019. The shares underlying the option are scheduled to vest in equal quarterly installments from January 1, 2019 through December 31, 2022.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Owen B. Wallace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7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73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440" w:firstLine="1297"/>
        <w:spacing w:after="0" w:line="264" w:lineRule="auto"/>
        <w:rPr>
          <w:sz w:val="20"/>
          <w:szCs w:val="20"/>
          <w:color w:val="auto"/>
        </w:rPr>
      </w:pPr>
      <w:r>
        <w:rPr>
          <w:rFonts w:ascii="Arial" w:cs="Arial" w:eastAsia="Arial" w:hAnsi="Arial"/>
          <w:sz w:val="18"/>
          <w:szCs w:val="18"/>
          <w:color w:val="auto"/>
        </w:rPr>
        <w:t>Know all by these presents, that the undersigned hereby makes, constitutes and appoints each of Robert Gould, Bryan Stuart and Peter Thomson, signing singly and each acting individually, as the undersigned’s true and lawful attorney-in-fact with full power and authority as hereinafter described to:</w:t>
      </w:r>
    </w:p>
    <w:p>
      <w:pPr>
        <w:spacing w:after="0" w:line="181" w:lineRule="exact"/>
        <w:rPr>
          <w:sz w:val="20"/>
          <w:szCs w:val="20"/>
          <w:color w:val="auto"/>
        </w:rPr>
      </w:pPr>
    </w:p>
    <w:p>
      <w:pPr>
        <w:ind w:right="200" w:firstLine="656"/>
        <w:spacing w:after="0" w:line="26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jc w:val="both"/>
        <w:ind w:right="16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Owen B. Wallace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Owen B.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778843"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2019-12-23T20:30:16Z</dcterms:created>
  <dcterms:modified xsi:type="dcterms:W3CDTF">2019-12-23T20:30:16Z</dcterms:modified>
</cp:coreProperties>
</file>