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Gould Robert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8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25"/>
        <w:spacing w:after="0"/>
        <w:rPr>
          <w:sz w:val="20"/>
          <w:szCs w:val="20"/>
          <w:color w:val="auto"/>
        </w:rPr>
      </w:pPr>
      <w:r>
        <w:rPr>
          <w:rFonts w:ascii="Arial" w:cs="Arial" w:eastAsia="Arial" w:hAnsi="Arial"/>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CAMBRIDGE</w:t>
            </w:r>
          </w:p>
        </w:tc>
        <w:tc>
          <w:tcPr>
            <w:tcW w:w="900" w:type="dxa"/>
            <w:vAlign w:val="bottom"/>
          </w:tcPr>
          <w:p>
            <w:pPr>
              <w:ind w:left="8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02/16/2021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6,542</w:t>
            </w:r>
          </w:p>
        </w:tc>
        <w:tc>
          <w:tcPr>
            <w:tcW w:w="54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14.1899</w:t>
            </w:r>
            <w:r>
              <w:rPr>
                <w:rFonts w:ascii="Arial" w:cs="Arial" w:eastAsia="Arial" w:hAnsi="Arial"/>
                <w:sz w:val="22"/>
                <w:szCs w:val="22"/>
                <w:color w:val="008000"/>
                <w:w w:val="94"/>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518,303</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02/16/2021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1,673</w:t>
            </w:r>
          </w:p>
        </w:tc>
        <w:tc>
          <w:tcPr>
            <w:tcW w:w="54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14.5649</w:t>
            </w:r>
            <w:r>
              <w:rPr>
                <w:rFonts w:ascii="Arial" w:cs="Arial" w:eastAsia="Arial" w:hAnsi="Arial"/>
                <w:sz w:val="22"/>
                <w:szCs w:val="22"/>
                <w:color w:val="008000"/>
                <w:w w:val="94"/>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516,630</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60" w:type="dxa"/>
            <w:vAlign w:val="bottom"/>
            <w:tcBorders>
              <w:top w:val="single" w:sz="8" w:color="808080"/>
            </w:tcBorders>
            <w:shd w:val="clear" w:color="auto" w:fill="2C2C2C"/>
          </w:tcPr>
          <w:p>
            <w:pPr>
              <w:spacing w:after="0" w:line="20" w:lineRule="exact"/>
              <w:rPr>
                <w:sz w:val="1"/>
                <w:szCs w:val="1"/>
                <w:color w:val="auto"/>
              </w:rPr>
            </w:pPr>
          </w:p>
        </w:tc>
        <w:tc>
          <w:tcPr>
            <w:tcW w:w="166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on December 1, 2020.</w:t>
      </w:r>
    </w:p>
    <w:p>
      <w:pPr>
        <w:spacing w:after="0" w:line="50" w:lineRule="exact"/>
        <w:rPr>
          <w:rFonts w:ascii="Arial" w:cs="Arial" w:eastAsia="Arial" w:hAnsi="Arial"/>
          <w:sz w:val="13"/>
          <w:szCs w:val="13"/>
          <w:color w:val="008000"/>
        </w:rPr>
      </w:pPr>
    </w:p>
    <w:p>
      <w:pPr>
        <w:ind w:left="40" w:right="3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$13.48 to $14.47,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(2) to this Form 4.</w:t>
      </w:r>
    </w:p>
    <w:p>
      <w:pPr>
        <w:spacing w:after="0" w:line="25" w:lineRule="exact"/>
        <w:rPr>
          <w:rFonts w:ascii="Arial" w:cs="Arial" w:eastAsia="Arial" w:hAnsi="Arial"/>
          <w:sz w:val="13"/>
          <w:szCs w:val="13"/>
          <w:color w:val="008000"/>
        </w:rPr>
      </w:pPr>
    </w:p>
    <w:p>
      <w:pPr>
        <w:ind w:left="40" w:right="3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$14.48 to $14.88,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(3) to this Form 4.</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President &amp; Chief Executive Officer Exhibit Index: 24.1 Power of Attorney</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Peter Thomson,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46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4678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Robert J.</w:t>
      </w:r>
      <w:r>
        <w:rPr>
          <w:sz w:val="20"/>
          <w:szCs w:val="20"/>
          <w:color w:val="auto"/>
        </w:rPr>
        <w:tab/>
      </w:r>
      <w:r>
        <w:rPr>
          <w:rFonts w:ascii="Arial" w:cs="Arial" w:eastAsia="Arial" w:hAnsi="Arial"/>
          <w:sz w:val="15"/>
          <w:szCs w:val="15"/>
          <w:color w:val="0000FF"/>
        </w:rPr>
        <w:t>02/18/2021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Gould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4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jc w:val="right"/>
        <w:ind w:right="1679"/>
        <w:spacing w:after="0"/>
        <w:rPr>
          <w:sz w:val="20"/>
          <w:szCs w:val="20"/>
          <w:color w:val="auto"/>
        </w:rPr>
      </w:pPr>
      <w:r>
        <w:rPr>
          <w:rFonts w:ascii="Courier New" w:cs="Courier New" w:eastAsia="Courier New" w:hAnsi="Courier New"/>
          <w:sz w:val="17"/>
          <w:szCs w:val="17"/>
          <w:color w:val="auto"/>
        </w:rPr>
        <w:t>Exhibit 24.1</w:t>
      </w:r>
    </w:p>
    <w:p>
      <w:pPr>
        <w:spacing w:after="0" w:line="207"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LIMITED POWER OF ATTORNEY</w:t>
      </w:r>
    </w:p>
    <w:p>
      <w:pPr>
        <w:spacing w:after="0" w:line="7"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FOR SECTION 16 REPORTING OBLIGATIONS</w:t>
      </w:r>
    </w:p>
    <w:p>
      <w:pPr>
        <w:spacing w:after="0" w:line="207" w:lineRule="exact"/>
        <w:rPr>
          <w:sz w:val="20"/>
          <w:szCs w:val="20"/>
          <w:color w:val="auto"/>
        </w:rPr>
      </w:pPr>
    </w:p>
    <w:p>
      <w:pPr>
        <w:ind w:left="120" w:right="1679" w:firstLine="416"/>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Robert Gould, Bryan Stuart, Curt Oltmans and Peter Thomson, signing singly and each acting individually, as the undersigned's true and lawful attorney-in-fact with full power and authority as hereinafter described to:</w:t>
      </w:r>
    </w:p>
    <w:p>
      <w:pPr>
        <w:spacing w:after="0" w:line="200" w:lineRule="exact"/>
        <w:rPr>
          <w:sz w:val="20"/>
          <w:szCs w:val="20"/>
          <w:color w:val="auto"/>
        </w:rPr>
      </w:pPr>
    </w:p>
    <w:p>
      <w:pPr>
        <w:ind w:left="120" w:right="1679" w:firstLine="614"/>
        <w:spacing w:after="0" w:line="249" w:lineRule="auto"/>
        <w:tabs>
          <w:tab w:leader="none" w:pos="136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of Fulcrum Therapeutics, Inc. (the "Company"), Forms 3, 4, and 5 (including any amendments thereto) in accordance with Section 16(a) of the Securities Exchange Act of 1934, as amended, and the rules thereunder (the "Exchange Act");</w:t>
      </w:r>
    </w:p>
    <w:p>
      <w:pPr>
        <w:spacing w:after="0" w:line="200" w:lineRule="exact"/>
        <w:rPr>
          <w:rFonts w:ascii="Courier New" w:cs="Courier New" w:eastAsia="Courier New" w:hAnsi="Courier New"/>
          <w:sz w:val="17"/>
          <w:szCs w:val="17"/>
          <w:color w:val="auto"/>
        </w:rPr>
      </w:pPr>
    </w:p>
    <w:p>
      <w:pPr>
        <w:ind w:right="1679" w:firstLine="734"/>
        <w:spacing w:after="0" w:line="249" w:lineRule="auto"/>
        <w:tabs>
          <w:tab w:leader="none" w:pos="135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ind w:right="1679" w:firstLine="734"/>
        <w:spacing w:after="0" w:line="249" w:lineRule="auto"/>
        <w:tabs>
          <w:tab w:leader="none" w:pos="135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200" w:lineRule="exact"/>
        <w:rPr>
          <w:rFonts w:ascii="Courier New" w:cs="Courier New" w:eastAsia="Courier New" w:hAnsi="Courier New"/>
          <w:sz w:val="17"/>
          <w:szCs w:val="17"/>
          <w:color w:val="auto"/>
        </w:rPr>
      </w:pPr>
    </w:p>
    <w:p>
      <w:pPr>
        <w:ind w:left="120" w:right="1679" w:firstLine="614"/>
        <w:spacing w:after="0" w:line="249" w:lineRule="auto"/>
        <w:tabs>
          <w:tab w:leader="none" w:pos="136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779" w:firstLine="728"/>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201" w:lineRule="exact"/>
        <w:rPr>
          <w:sz w:val="20"/>
          <w:szCs w:val="20"/>
          <w:color w:val="auto"/>
        </w:rPr>
      </w:pPr>
    </w:p>
    <w:p>
      <w:pPr>
        <w:ind w:right="1779" w:firstLine="728"/>
        <w:spacing w:after="0" w:line="249"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0" w:lineRule="exact"/>
        <w:rPr>
          <w:sz w:val="20"/>
          <w:szCs w:val="20"/>
          <w:color w:val="auto"/>
        </w:rPr>
      </w:pPr>
    </w:p>
    <w:p>
      <w:pPr>
        <w:ind w:right="1779" w:firstLine="728"/>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4th day of January, 2021.</w:t>
      </w:r>
    </w:p>
    <w:p>
      <w:pPr>
        <w:spacing w:after="0" w:line="397"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/s/ Robert J. Gould</w:t>
      </w:r>
    </w:p>
    <w:p>
      <w:pPr>
        <w:spacing w:after="0" w:line="7"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7"/>
          <w:szCs w:val="17"/>
          <w:color w:val="auto"/>
        </w:rPr>
        <w:t>Name: Robert J. Gould</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77034"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2021-02-18T15:37:33Z</dcterms:created>
  <dcterms:modified xsi:type="dcterms:W3CDTF">2021-02-18T15:37:33Z</dcterms:modified>
</cp:coreProperties>
</file>