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Horn Patrick Taylor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Fulcrum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FULC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FULCRUM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26 LANDSDOWNE STREET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No securities are beneficially owned</w:t>
            </w: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Index: 24.1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Greg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436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4363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Patrick 03/20/2024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Horn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546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5463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SECTION 16 REPORTING OBLIGATIONS</w:t>
      </w:r>
    </w:p>
    <w:p>
      <w:pPr>
        <w:spacing w:after="0" w:line="243" w:lineRule="exact"/>
        <w:rPr>
          <w:sz w:val="20"/>
          <w:szCs w:val="20"/>
          <w:color w:val="auto"/>
        </w:rPr>
      </w:pPr>
    </w:p>
    <w:p>
      <w:pPr>
        <w:ind w:right="40" w:firstLine="365"/>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makes, constitutes and appoints each of Greg Tourangeau, Curt Oltmans and Alex Sapir, signing singly and each acting individually, as the undersigned's true and lawful attorney-in-fact with full power and authority as hereinafter described to:</w:t>
      </w:r>
    </w:p>
    <w:p>
      <w:pPr>
        <w:spacing w:after="0" w:line="118" w:lineRule="exact"/>
        <w:rPr>
          <w:sz w:val="20"/>
          <w:szCs w:val="20"/>
          <w:color w:val="auto"/>
        </w:rPr>
      </w:pPr>
    </w:p>
    <w:p>
      <w:pPr>
        <w:ind w:right="380" w:firstLine="729"/>
        <w:spacing w:after="0" w:line="249" w:lineRule="auto"/>
        <w:tabs>
          <w:tab w:leader="none" w:pos="116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1" w:lineRule="exact"/>
        <w:rPr>
          <w:rFonts w:ascii="Times New Roman" w:cs="Times New Roman" w:eastAsia="Times New Roman" w:hAnsi="Times New Roman"/>
          <w:sz w:val="22"/>
          <w:szCs w:val="22"/>
          <w:color w:val="auto"/>
        </w:rPr>
      </w:pPr>
    </w:p>
    <w:p>
      <w:pPr>
        <w:ind w:right="80" w:firstLine="729"/>
        <w:spacing w:after="0" w:line="243" w:lineRule="auto"/>
        <w:tabs>
          <w:tab w:leader="none" w:pos="116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19" w:lineRule="exact"/>
        <w:rPr>
          <w:rFonts w:ascii="Times New Roman" w:cs="Times New Roman" w:eastAsia="Times New Roman" w:hAnsi="Times New Roman"/>
          <w:sz w:val="22"/>
          <w:szCs w:val="22"/>
          <w:color w:val="auto"/>
        </w:rPr>
      </w:pPr>
    </w:p>
    <w:p>
      <w:pPr>
        <w:ind w:firstLine="729"/>
        <w:spacing w:after="0" w:line="252" w:lineRule="auto"/>
        <w:tabs>
          <w:tab w:leader="none" w:pos="116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23" w:lineRule="exact"/>
        <w:rPr>
          <w:rFonts w:ascii="Times New Roman" w:cs="Times New Roman" w:eastAsia="Times New Roman" w:hAnsi="Times New Roman"/>
          <w:sz w:val="22"/>
          <w:szCs w:val="22"/>
          <w:color w:val="auto"/>
        </w:rPr>
      </w:pPr>
    </w:p>
    <w:p>
      <w:pPr>
        <w:ind w:right="40" w:firstLine="729"/>
        <w:spacing w:after="0" w:line="249" w:lineRule="auto"/>
        <w:tabs>
          <w:tab w:leader="none" w:pos="116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8" w:lineRule="exact"/>
        <w:rPr>
          <w:sz w:val="20"/>
          <w:szCs w:val="20"/>
          <w:color w:val="auto"/>
        </w:rPr>
      </w:pPr>
    </w:p>
    <w:p>
      <w:pPr>
        <w:ind w:right="20" w:firstLine="729"/>
        <w:spacing w:after="0" w:line="25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12" w:lineRule="exact"/>
        <w:rPr>
          <w:sz w:val="20"/>
          <w:szCs w:val="20"/>
          <w:color w:val="auto"/>
        </w:rPr>
      </w:pPr>
    </w:p>
    <w:p>
      <w:pPr>
        <w:ind w:right="80" w:firstLine="729"/>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30" w:lineRule="exact"/>
        <w:rPr>
          <w:sz w:val="20"/>
          <w:szCs w:val="20"/>
          <w:color w:val="auto"/>
        </w:rPr>
      </w:pPr>
    </w:p>
    <w:p>
      <w:pPr>
        <w:ind w:right="480" w:firstLine="365"/>
        <w:spacing w:after="0" w:line="222"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2"/>
          <w:szCs w:val="22"/>
          <w:color w:val="auto"/>
        </w:rPr>
        <w:t xml:space="preserve"> day of March, 2024.</w:t>
      </w:r>
    </w:p>
    <w:p>
      <w:pPr>
        <w:spacing w:after="0" w:line="1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/s/ Patrick Horn</w:t>
      </w:r>
    </w:p>
    <w:p>
      <w:pPr>
        <w:spacing w:after="0" w:line="3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Patrick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-154305</wp:posOffset>
            </wp:positionV>
            <wp:extent cx="194373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3735" cy="9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795020</wp:posOffset>
            </wp:positionV>
            <wp:extent cx="6972300"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41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572002" TargetMode="External"/><Relationship Id="rId11"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2024-03-20T15:22:14Z</dcterms:created>
  <dcterms:modified xsi:type="dcterms:W3CDTF">2024-03-20T15:22:14Z</dcterms:modified>
</cp:coreProperties>
</file>