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60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Wallace Owen B.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127,229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127,088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7.84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84,893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-3371850</wp:posOffset>
            </wp:positionV>
            <wp:extent cx="7033260" cy="3512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1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November 26,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the option are scheduled to vest in equal quarterly installments from January 1, 2019 through December 31, 2022.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Thomson,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9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Owen B. Wallace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1211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843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2020-07-01T15:40:29Z</dcterms:created>
  <dcterms:modified xsi:type="dcterms:W3CDTF">2020-07-01T15:40:29Z</dcterms:modified>
</cp:coreProperties>
</file>