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460" w:type="dxa"/>
            <w:vAlign w:val="bottom"/>
          </w:tcPr>
          <w:p>
            <w:pPr>
              <w:jc w:val="center"/>
              <w:ind w:right="31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9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96"/>
              <w:spacing w:after="0" w:line="189"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6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60" w:type="dxa"/>
            <w:vAlign w:val="bottom"/>
            <w:vMerge w:val="restart"/>
          </w:tcPr>
          <w:p>
            <w:pPr>
              <w:jc w:val="center"/>
              <w:ind w:right="2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5423535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-1762760</wp:posOffset>
            </wp:positionH>
            <wp:positionV relativeFrom="paragraph">
              <wp:posOffset>15875</wp:posOffset>
            </wp:positionV>
            <wp:extent cx="7277735" cy="9386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7735" cy="9386570"/>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60" w:space="500"/>
            <w:col w:w="8760"/>
          </w:cols>
          <w:pgMar w:left="240" w:top="222" w:right="139" w:bottom="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Third Rock Ventures III, L.P.</w:t>
        </w:r>
      </w:hyperlink>
    </w:p>
    <w:p>
      <w:pPr>
        <w:spacing w:after="0" w:line="304"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right="460"/>
        <w:spacing w:after="0" w:line="417" w:lineRule="auto"/>
        <w:rPr>
          <w:sz w:val="20"/>
          <w:szCs w:val="20"/>
          <w:color w:val="auto"/>
        </w:rPr>
      </w:pPr>
      <w:r>
        <w:rPr>
          <w:rFonts w:ascii="Arial" w:cs="Arial" w:eastAsia="Arial" w:hAnsi="Arial"/>
          <w:sz w:val="15"/>
          <w:szCs w:val="15"/>
          <w:color w:val="0000FF"/>
        </w:rPr>
        <w:t>C/O THIRD ROCK VENTURES, LLC, 29 NEWBURY STREET, 3RD FLOOR</w:t>
      </w:r>
    </w:p>
    <w:p>
      <w:pPr>
        <w:spacing w:after="0" w:line="14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4"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7"/>
          <w:szCs w:val="17"/>
          <w:color w:val="0000FF"/>
        </w:rPr>
        <w:t>BOSTON</w:t>
      </w:r>
      <w:r>
        <w:rPr>
          <w:sz w:val="20"/>
          <w:szCs w:val="20"/>
          <w:color w:val="auto"/>
        </w:rPr>
        <w:tab/>
      </w:r>
      <w:r>
        <w:rPr>
          <w:rFonts w:ascii="Arial" w:cs="Arial" w:eastAsia="Arial" w:hAnsi="Arial"/>
          <w:sz w:val="17"/>
          <w:szCs w:val="17"/>
          <w:color w:val="0000FF"/>
        </w:rPr>
        <w:t>MA</w:t>
      </w:r>
      <w:r>
        <w:rPr>
          <w:sz w:val="20"/>
          <w:szCs w:val="20"/>
          <w:color w:val="auto"/>
        </w:rPr>
        <w:tab/>
      </w:r>
      <w:r>
        <w:rPr>
          <w:rFonts w:ascii="Arial" w:cs="Arial" w:eastAsia="Arial" w:hAnsi="Arial"/>
          <w:sz w:val="15"/>
          <w:szCs w:val="15"/>
          <w:color w:val="0000FF"/>
        </w:rPr>
        <w:t>02116</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3980" w:type="dxa"/>
            <w:vAlign w:val="bottom"/>
            <w:gridSpan w:val="4"/>
          </w:tcPr>
          <w:p>
            <w:pPr>
              <w:ind w:left="60"/>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Fulcrum Therapeutics,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FULC</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7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720" w:type="dxa"/>
            <w:vAlign w:val="bottom"/>
            <w:vMerge w:val="continue"/>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1720" w:type="dxa"/>
            <w:vAlign w:val="bottom"/>
            <w:vMerge w:val="restart"/>
          </w:tcPr>
          <w:p>
            <w:pPr>
              <w:ind w:left="620"/>
              <w:spacing w:after="0"/>
              <w:rPr>
                <w:sz w:val="20"/>
                <w:szCs w:val="20"/>
                <w:color w:val="auto"/>
              </w:rPr>
            </w:pPr>
            <w:r>
              <w:rPr>
                <w:rFonts w:ascii="Arial" w:cs="Arial" w:eastAsia="Arial" w:hAnsi="Arial"/>
                <w:sz w:val="13"/>
                <w:szCs w:val="13"/>
                <w:color w:val="auto"/>
              </w:rPr>
              <w:t>Director</w:t>
            </w:r>
          </w:p>
        </w:tc>
        <w:tc>
          <w:tcPr>
            <w:tcW w:w="1720" w:type="dxa"/>
            <w:vAlign w:val="bottom"/>
            <w:vMerge w:val="restart"/>
          </w:tcPr>
          <w:p>
            <w:pPr>
              <w:ind w:left="2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72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10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1720" w:type="dxa"/>
            <w:vAlign w:val="bottom"/>
          </w:tcPr>
          <w:p>
            <w:pPr>
              <w:ind w:left="620"/>
              <w:spacing w:after="0"/>
              <w:rPr>
                <w:sz w:val="20"/>
                <w:szCs w:val="20"/>
                <w:color w:val="auto"/>
              </w:rPr>
            </w:pPr>
            <w:r>
              <w:rPr>
                <w:rFonts w:ascii="Arial" w:cs="Arial" w:eastAsia="Arial" w:hAnsi="Arial"/>
                <w:sz w:val="13"/>
                <w:szCs w:val="13"/>
                <w:color w:val="auto"/>
              </w:rPr>
              <w:t>Officer (give title</w:t>
            </w:r>
          </w:p>
        </w:tc>
        <w:tc>
          <w:tcPr>
            <w:tcW w:w="1720" w:type="dxa"/>
            <w:vAlign w:val="bottom"/>
          </w:tcPr>
          <w:p>
            <w:pPr>
              <w:ind w:left="5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9"/>
        </w:trPr>
        <w:tc>
          <w:tcPr>
            <w:tcW w:w="20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rPr>
              <w:t>3.</w:t>
            </w:r>
          </w:p>
        </w:tc>
        <w:tc>
          <w:tcPr>
            <w:tcW w:w="378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720" w:type="dxa"/>
            <w:vAlign w:val="bottom"/>
          </w:tcPr>
          <w:p>
            <w:pPr>
              <w:ind w:left="620"/>
              <w:spacing w:after="0" w:line="109" w:lineRule="exact"/>
              <w:rPr>
                <w:sz w:val="20"/>
                <w:szCs w:val="20"/>
                <w:color w:val="auto"/>
              </w:rPr>
            </w:pPr>
            <w:r>
              <w:rPr>
                <w:rFonts w:ascii="Arial" w:cs="Arial" w:eastAsia="Arial" w:hAnsi="Arial"/>
                <w:sz w:val="12"/>
                <w:szCs w:val="12"/>
                <w:color w:val="auto"/>
              </w:rPr>
              <w:t>below)</w:t>
            </w:r>
          </w:p>
        </w:tc>
        <w:tc>
          <w:tcPr>
            <w:tcW w:w="1720" w:type="dxa"/>
            <w:vAlign w:val="bottom"/>
          </w:tcPr>
          <w:p>
            <w:pPr>
              <w:ind w:left="540"/>
              <w:spacing w:after="0" w:line="109"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70"/>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17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300" w:type="dxa"/>
            <w:vAlign w:val="bottom"/>
            <w:gridSpan w:val="3"/>
          </w:tcPr>
          <w:p>
            <w:pPr>
              <w:ind w:left="60"/>
              <w:spacing w:after="0"/>
              <w:rPr>
                <w:sz w:val="20"/>
                <w:szCs w:val="20"/>
                <w:color w:val="auto"/>
              </w:rPr>
            </w:pPr>
            <w:r>
              <w:rPr>
                <w:rFonts w:ascii="Arial" w:cs="Arial" w:eastAsia="Arial" w:hAnsi="Arial"/>
                <w:sz w:val="17"/>
                <w:szCs w:val="17"/>
                <w:color w:val="0000FF"/>
              </w:rPr>
              <w:t>07/22/2019</w:t>
            </w:r>
          </w:p>
        </w:tc>
        <w:tc>
          <w:tcPr>
            <w:tcW w:w="16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1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344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8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44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440" w:type="dxa"/>
            <w:vAlign w:val="bottom"/>
            <w:gridSpan w:val="2"/>
          </w:tcPr>
          <w:p>
            <w:pPr>
              <w:ind w:left="6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440" w:type="dxa"/>
            <w:vAlign w:val="bottom"/>
            <w:gridSpan w:val="2"/>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2">
            <w:col w:w="3280" w:space="720"/>
            <w:col w:w="7520"/>
          </w:cols>
          <w:pgMar w:left="240" w:top="222" w:right="139" w:bottom="0" w:gutter="0" w:footer="0" w:header="0"/>
          <w:type w:val="continuous"/>
        </w:sectPr>
      </w:pPr>
    </w:p>
    <w:p>
      <w:pPr>
        <w:spacing w:after="0" w:line="34"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40" w:type="dxa"/>
            <w:vAlign w:val="bottom"/>
          </w:tcPr>
          <w:p>
            <w:pPr>
              <w:spacing w:after="0"/>
              <w:rPr>
                <w:sz w:val="13"/>
                <w:szCs w:val="13"/>
                <w:color w:val="auto"/>
              </w:rPr>
            </w:pPr>
          </w:p>
        </w:tc>
        <w:tc>
          <w:tcPr>
            <w:tcW w:w="162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00" w:type="dxa"/>
            <w:vAlign w:val="bottom"/>
          </w:tcPr>
          <w:p>
            <w:pPr>
              <w:spacing w:after="0"/>
              <w:rPr>
                <w:sz w:val="13"/>
                <w:szCs w:val="13"/>
                <w:color w:val="auto"/>
              </w:rPr>
            </w:pPr>
          </w:p>
        </w:tc>
        <w:tc>
          <w:tcPr>
            <w:tcW w:w="98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20" w:type="dxa"/>
            <w:vAlign w:val="bottom"/>
            <w:gridSpan w:val="3"/>
          </w:tcPr>
          <w:p>
            <w:pPr>
              <w:ind w:left="6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98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0"/>
                <w:szCs w:val="10"/>
                <w:color w:val="auto"/>
              </w:rPr>
            </w:pPr>
          </w:p>
        </w:tc>
        <w:tc>
          <w:tcPr>
            <w:tcW w:w="7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Transaction</w:t>
            </w:r>
          </w:p>
        </w:tc>
        <w:tc>
          <w:tcPr>
            <w:tcW w:w="2100" w:type="dxa"/>
            <w:vAlign w:val="bottom"/>
            <w:gridSpan w:val="5"/>
          </w:tcPr>
          <w:p>
            <w:pPr>
              <w:ind w:left="14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0"/>
                <w:szCs w:val="10"/>
                <w:color w:val="auto"/>
              </w:rPr>
            </w:pPr>
          </w:p>
        </w:tc>
        <w:tc>
          <w:tcPr>
            <w:tcW w:w="98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gridSpan w:val="3"/>
          </w:tcPr>
          <w:p>
            <w:pPr>
              <w:ind w:left="66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0" w:type="dxa"/>
            <w:vAlign w:val="bottom"/>
          </w:tcPr>
          <w:p>
            <w:pPr>
              <w:spacing w:after="0"/>
              <w:rPr>
                <w:sz w:val="11"/>
                <w:szCs w:val="11"/>
                <w:color w:val="auto"/>
              </w:rPr>
            </w:pPr>
          </w:p>
        </w:tc>
        <w:tc>
          <w:tcPr>
            <w:tcW w:w="9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Beneficially</w:t>
            </w:r>
          </w:p>
        </w:tc>
        <w:tc>
          <w:tcPr>
            <w:tcW w:w="540" w:type="dxa"/>
            <w:vAlign w:val="bottom"/>
          </w:tcPr>
          <w:p>
            <w:pPr>
              <w:spacing w:after="0"/>
              <w:rPr>
                <w:sz w:val="11"/>
                <w:szCs w:val="11"/>
                <w:color w:val="auto"/>
              </w:rPr>
            </w:pPr>
          </w:p>
        </w:tc>
        <w:tc>
          <w:tcPr>
            <w:tcW w:w="9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8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1"/>
                <w:szCs w:val="11"/>
                <w:color w:val="auto"/>
              </w:rPr>
            </w:pPr>
          </w:p>
        </w:tc>
        <w:tc>
          <w:tcPr>
            <w:tcW w:w="3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3"/>
              </w:rPr>
              <w:t>(A) or</w:t>
            </w:r>
          </w:p>
        </w:tc>
        <w:tc>
          <w:tcPr>
            <w:tcW w:w="76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19"/>
              <w:spacing w:after="0"/>
              <w:rPr>
                <w:sz w:val="20"/>
                <w:szCs w:val="20"/>
                <w:color w:val="auto"/>
              </w:rPr>
            </w:pPr>
            <w:r>
              <w:rPr>
                <w:rFonts w:ascii="Arial" w:cs="Arial" w:eastAsia="Arial" w:hAnsi="Arial"/>
                <w:sz w:val="17"/>
                <w:szCs w:val="17"/>
                <w:color w:val="0000FF"/>
                <w:w w:val="89"/>
              </w:rPr>
              <w:t>07/22/2019</w:t>
            </w:r>
          </w:p>
        </w:tc>
        <w:tc>
          <w:tcPr>
            <w:tcW w:w="1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C</w:t>
            </w:r>
          </w:p>
        </w:tc>
        <w:tc>
          <w:tcPr>
            <w:tcW w:w="980" w:type="dxa"/>
            <w:vAlign w:val="bottom"/>
            <w:tcBorders>
              <w:bottom w:val="single" w:sz="8" w:color="2C2C2C"/>
            </w:tcBorders>
            <w:gridSpan w:val="2"/>
          </w:tcPr>
          <w:p>
            <w:pPr>
              <w:jc w:val="right"/>
              <w:ind w:right="79"/>
              <w:spacing w:after="0"/>
              <w:rPr>
                <w:sz w:val="20"/>
                <w:szCs w:val="20"/>
                <w:color w:val="auto"/>
              </w:rPr>
            </w:pPr>
            <w:r>
              <w:rPr>
                <w:rFonts w:ascii="Arial" w:cs="Arial" w:eastAsia="Arial" w:hAnsi="Arial"/>
                <w:sz w:val="17"/>
                <w:szCs w:val="17"/>
                <w:color w:val="0000FF"/>
              </w:rPr>
              <w:t>5,595,238</w:t>
            </w:r>
          </w:p>
        </w:tc>
        <w:tc>
          <w:tcPr>
            <w:tcW w:w="3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740" w:type="dxa"/>
            <w:vAlign w:val="bottom"/>
            <w:tcBorders>
              <w:bottom w:val="single" w:sz="8" w:color="2C2C2C"/>
            </w:tcBorders>
          </w:tcPr>
          <w:p>
            <w:pPr>
              <w:jc w:val="right"/>
              <w:ind w:right="156"/>
              <w:spacing w:after="0"/>
              <w:rPr>
                <w:sz w:val="20"/>
                <w:szCs w:val="20"/>
                <w:color w:val="auto"/>
              </w:rPr>
            </w:pPr>
            <w:r>
              <w:rPr>
                <w:rFonts w:ascii="Arial" w:cs="Arial" w:eastAsia="Arial" w:hAnsi="Arial"/>
                <w:sz w:val="11"/>
                <w:szCs w:val="11"/>
                <w:color w:val="008000"/>
              </w:rPr>
              <w:t>(3)</w:t>
            </w:r>
          </w:p>
        </w:tc>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0000FF"/>
              </w:rPr>
              <w:t>5,880,952</w:t>
            </w:r>
            <w:r>
              <w:rPr>
                <w:rFonts w:ascii="Arial" w:cs="Arial" w:eastAsia="Arial" w:hAnsi="Arial"/>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0"/>
              <w:spacing w:after="0" w:line="310" w:lineRule="exact"/>
              <w:rPr>
                <w:sz w:val="20"/>
                <w:szCs w:val="20"/>
                <w:color w:val="auto"/>
              </w:rPr>
            </w:pPr>
            <w:r>
              <w:rPr>
                <w:rFonts w:ascii="Arial" w:cs="Arial" w:eastAsia="Arial" w:hAnsi="Arial"/>
                <w:sz w:val="33"/>
                <w:szCs w:val="33"/>
                <w:color w:val="0000FF"/>
                <w:vertAlign w:val="subscript"/>
              </w:rPr>
              <w:t>D</w:t>
            </w:r>
            <w:r>
              <w:rPr>
                <w:rFonts w:ascii="Arial" w:cs="Arial" w:eastAsia="Arial" w:hAnsi="Arial"/>
                <w:sz w:val="11"/>
                <w:szCs w:val="11"/>
                <w:color w:val="008000"/>
              </w:rPr>
              <w:t>(1)</w:t>
            </w:r>
          </w:p>
        </w:tc>
        <w:tc>
          <w:tcPr>
            <w:tcW w:w="7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19"/>
              <w:spacing w:after="0"/>
              <w:rPr>
                <w:sz w:val="20"/>
                <w:szCs w:val="20"/>
                <w:color w:val="auto"/>
              </w:rPr>
            </w:pPr>
            <w:r>
              <w:rPr>
                <w:rFonts w:ascii="Arial" w:cs="Arial" w:eastAsia="Arial" w:hAnsi="Arial"/>
                <w:sz w:val="17"/>
                <w:szCs w:val="17"/>
                <w:color w:val="0000FF"/>
                <w:w w:val="89"/>
              </w:rPr>
              <w:t>07/22/2019</w:t>
            </w:r>
          </w:p>
        </w:tc>
        <w:tc>
          <w:tcPr>
            <w:tcW w:w="1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980" w:type="dxa"/>
            <w:vAlign w:val="bottom"/>
            <w:tcBorders>
              <w:bottom w:val="single" w:sz="8" w:color="2C2C2C"/>
            </w:tcBorders>
            <w:gridSpan w:val="2"/>
          </w:tcPr>
          <w:p>
            <w:pPr>
              <w:jc w:val="right"/>
              <w:ind w:right="179"/>
              <w:spacing w:after="0"/>
              <w:rPr>
                <w:sz w:val="20"/>
                <w:szCs w:val="20"/>
                <w:color w:val="auto"/>
              </w:rPr>
            </w:pPr>
            <w:r>
              <w:rPr>
                <w:rFonts w:ascii="Arial" w:cs="Arial" w:eastAsia="Arial" w:hAnsi="Arial"/>
                <w:sz w:val="17"/>
                <w:szCs w:val="17"/>
                <w:color w:val="0000FF"/>
              </w:rPr>
              <w:t>81,250</w:t>
            </w:r>
          </w:p>
        </w:tc>
        <w:tc>
          <w:tcPr>
            <w:tcW w:w="3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740" w:type="dxa"/>
            <w:vAlign w:val="bottom"/>
            <w:tcBorders>
              <w:bottom w:val="single" w:sz="8" w:color="2C2C2C"/>
            </w:tcBorders>
          </w:tcPr>
          <w:p>
            <w:pPr>
              <w:jc w:val="center"/>
              <w:ind w:right="7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16</w:t>
            </w:r>
          </w:p>
        </w:tc>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0000FF"/>
              </w:rPr>
              <w:t>5,962,202</w:t>
            </w:r>
            <w:r>
              <w:rPr>
                <w:rFonts w:ascii="Arial" w:cs="Arial" w:eastAsia="Arial" w:hAnsi="Arial"/>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0"/>
              <w:spacing w:after="0" w:line="310" w:lineRule="exact"/>
              <w:rPr>
                <w:sz w:val="20"/>
                <w:szCs w:val="20"/>
                <w:color w:val="auto"/>
              </w:rPr>
            </w:pPr>
            <w:r>
              <w:rPr>
                <w:rFonts w:ascii="Arial" w:cs="Arial" w:eastAsia="Arial" w:hAnsi="Arial"/>
                <w:sz w:val="33"/>
                <w:szCs w:val="33"/>
                <w:color w:val="0000FF"/>
                <w:vertAlign w:val="subscript"/>
              </w:rPr>
              <w:t>D</w:t>
            </w:r>
            <w:r>
              <w:rPr>
                <w:rFonts w:ascii="Arial" w:cs="Arial" w:eastAsia="Arial" w:hAnsi="Arial"/>
                <w:sz w:val="11"/>
                <w:szCs w:val="11"/>
                <w:color w:val="008000"/>
              </w:rPr>
              <w:t>(1)</w:t>
            </w:r>
          </w:p>
        </w:tc>
        <w:tc>
          <w:tcPr>
            <w:tcW w:w="7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94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560" w:type="dxa"/>
            <w:vAlign w:val="bottom"/>
            <w:tcBorders>
              <w:top w:val="single" w:sz="8" w:color="2C2C2C"/>
            </w:tcBorders>
            <w:gridSpan w:val="14"/>
          </w:tcPr>
          <w:p>
            <w:pPr>
              <w:ind w:left="1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0" w:type="dxa"/>
            <w:vAlign w:val="bottom"/>
            <w:gridSpan w:val="12"/>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3. Transaction</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860" w:type="dxa"/>
            <w:vAlign w:val="bottom"/>
            <w:gridSpan w:val="2"/>
          </w:tcPr>
          <w:p>
            <w:pPr>
              <w:ind w:left="120"/>
              <w:spacing w:after="0"/>
              <w:rPr>
                <w:sz w:val="20"/>
                <w:szCs w:val="20"/>
                <w:color w:val="auto"/>
              </w:rPr>
            </w:pPr>
            <w:r>
              <w:rPr>
                <w:rFonts w:ascii="Arial" w:cs="Arial" w:eastAsia="Arial" w:hAnsi="Arial"/>
                <w:sz w:val="12"/>
                <w:szCs w:val="12"/>
                <w:b w:val="1"/>
                <w:bCs w:val="1"/>
                <w:color w:val="auto"/>
              </w:rPr>
              <w:t>4.</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46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 of</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2"/>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4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Securities Underlying</w:t>
            </w: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4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14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 (A) or</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 of (D)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 and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154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gridSpan w:val="2"/>
            <w:vMerge w:val="restart"/>
          </w:tcPr>
          <w:p>
            <w:pPr>
              <w:ind w:left="20"/>
              <w:spacing w:after="0" w:line="129" w:lineRule="exact"/>
              <w:rPr>
                <w:sz w:val="20"/>
                <w:szCs w:val="20"/>
                <w:color w:val="auto"/>
              </w:rPr>
            </w:pPr>
            <w:r>
              <w:rPr>
                <w:rFonts w:ascii="Arial" w:cs="Arial" w:eastAsia="Arial" w:hAnsi="Arial"/>
                <w:sz w:val="12"/>
                <w:szCs w:val="12"/>
                <w:b w:val="1"/>
                <w:bCs w:val="1"/>
                <w:color w:val="auto"/>
                <w:w w:val="94"/>
              </w:rPr>
              <w:t>Transaction(s)</w:t>
            </w: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 or</w:t>
            </w:r>
          </w:p>
        </w:tc>
        <w:tc>
          <w:tcPr>
            <w:tcW w:w="72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 of</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w w:val="97"/>
              </w:rPr>
              <w:t>Title</w:t>
            </w:r>
          </w:p>
        </w:tc>
        <w:tc>
          <w:tcPr>
            <w:tcW w:w="36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Series A</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64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740" w:type="dxa"/>
            <w:vAlign w:val="bottom"/>
            <w:vMerge w:val="restart"/>
          </w:tcPr>
          <w:p>
            <w:pPr>
              <w:jc w:val="right"/>
              <w:ind w:right="16"/>
              <w:spacing w:after="0"/>
              <w:rPr>
                <w:sz w:val="20"/>
                <w:szCs w:val="20"/>
                <w:color w:val="auto"/>
              </w:rPr>
            </w:pPr>
            <w:r>
              <w:rPr>
                <w:rFonts w:ascii="Arial" w:cs="Arial" w:eastAsia="Arial" w:hAnsi="Arial"/>
                <w:sz w:val="17"/>
                <w:szCs w:val="17"/>
                <w:color w:val="0000FF"/>
                <w:w w:val="84"/>
              </w:rPr>
              <w:t>5,595,238</w:t>
            </w: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vMerge w:val="restart"/>
          </w:tcPr>
          <w:p>
            <w:pPr>
              <w:ind w:left="32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(1)</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Arial" w:cs="Arial" w:eastAsia="Arial" w:hAnsi="Arial"/>
                <w:sz w:val="13"/>
                <w:szCs w:val="13"/>
                <w:color w:val="0000FF"/>
              </w:rPr>
              <w:t>Preferred</w:t>
            </w:r>
          </w:p>
        </w:tc>
        <w:tc>
          <w:tcPr>
            <w:tcW w:w="780" w:type="dxa"/>
            <w:vAlign w:val="bottom"/>
            <w:vMerge w:val="continue"/>
          </w:tcPr>
          <w:p>
            <w:pPr>
              <w:spacing w:after="0"/>
              <w:rPr>
                <w:sz w:val="10"/>
                <w:szCs w:val="10"/>
                <w:color w:val="auto"/>
              </w:rPr>
            </w:pPr>
          </w:p>
        </w:tc>
        <w:tc>
          <w:tcPr>
            <w:tcW w:w="1040" w:type="dxa"/>
            <w:vAlign w:val="bottom"/>
            <w:gridSpan w:val="2"/>
          </w:tcPr>
          <w:p>
            <w:pPr>
              <w:jc w:val="right"/>
              <w:ind w:right="200"/>
              <w:spacing w:after="0" w:line="126" w:lineRule="exact"/>
              <w:rPr>
                <w:sz w:val="20"/>
                <w:szCs w:val="20"/>
                <w:color w:val="auto"/>
              </w:rPr>
            </w:pPr>
            <w:r>
              <w:rPr>
                <w:rFonts w:ascii="Arial" w:cs="Arial" w:eastAsia="Arial" w:hAnsi="Arial"/>
                <w:sz w:val="13"/>
                <w:szCs w:val="13"/>
                <w:color w:val="0000FF"/>
              </w:rPr>
              <w:t>07/22/2019</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ind w:left="180"/>
              <w:spacing w:after="0" w:line="126" w:lineRule="exact"/>
              <w:rPr>
                <w:sz w:val="20"/>
                <w:szCs w:val="20"/>
                <w:color w:val="auto"/>
              </w:rPr>
            </w:pPr>
            <w:r>
              <w:rPr>
                <w:rFonts w:ascii="Arial" w:cs="Arial" w:eastAsia="Arial" w:hAnsi="Arial"/>
                <w:sz w:val="13"/>
                <w:szCs w:val="13"/>
                <w:color w:val="0000FF"/>
              </w:rPr>
              <w:t>C</w:t>
            </w:r>
          </w:p>
        </w:tc>
        <w:tc>
          <w:tcPr>
            <w:tcW w:w="1080" w:type="dxa"/>
            <w:vAlign w:val="bottom"/>
            <w:gridSpan w:val="2"/>
          </w:tcPr>
          <w:p>
            <w:pPr>
              <w:jc w:val="right"/>
              <w:ind w:right="62"/>
              <w:spacing w:after="0" w:line="126" w:lineRule="exact"/>
              <w:rPr>
                <w:sz w:val="20"/>
                <w:szCs w:val="20"/>
                <w:color w:val="auto"/>
              </w:rPr>
            </w:pPr>
            <w:r>
              <w:rPr>
                <w:rFonts w:ascii="Arial" w:cs="Arial" w:eastAsia="Arial" w:hAnsi="Arial"/>
                <w:sz w:val="13"/>
                <w:szCs w:val="13"/>
                <w:color w:val="0000FF"/>
              </w:rPr>
              <w:t>39,166,667</w:t>
            </w:r>
          </w:p>
        </w:tc>
        <w:tc>
          <w:tcPr>
            <w:tcW w:w="80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18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40" w:type="dxa"/>
            <w:vAlign w:val="bottom"/>
          </w:tcPr>
          <w:p>
            <w:pPr>
              <w:ind w:left="380"/>
              <w:spacing w:after="0" w:line="126"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gridSpan w:val="2"/>
          </w:tcPr>
          <w:p>
            <w:pPr>
              <w:ind w:left="180"/>
              <w:spacing w:after="0" w:line="143" w:lineRule="exact"/>
              <w:rPr>
                <w:sz w:val="20"/>
                <w:szCs w:val="20"/>
                <w:color w:val="auto"/>
              </w:rPr>
            </w:pPr>
            <w:r>
              <w:rPr>
                <w:rFonts w:ascii="Arial" w:cs="Arial" w:eastAsia="Arial" w:hAnsi="Arial"/>
                <w:sz w:val="13"/>
                <w:szCs w:val="13"/>
                <w:color w:val="0000FF"/>
              </w:rPr>
              <w:t>Stock</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3"/>
            <w:vMerge w:val="continue"/>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Series A</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80" w:type="dxa"/>
            <w:vAlign w:val="bottom"/>
            <w:gridSpan w:val="2"/>
            <w:vMerge w:val="restart"/>
          </w:tcPr>
          <w:p>
            <w:pPr>
              <w:jc w:val="center"/>
              <w:ind w:right="242"/>
              <w:spacing w:after="0"/>
              <w:rPr>
                <w:sz w:val="20"/>
                <w:szCs w:val="20"/>
                <w:color w:val="auto"/>
              </w:rPr>
            </w:pPr>
            <w:r>
              <w:rPr>
                <w:rFonts w:ascii="Arial" w:cs="Arial" w:eastAsia="Arial" w:hAnsi="Arial"/>
                <w:sz w:val="25"/>
                <w:szCs w:val="25"/>
                <w:color w:val="0000FF"/>
                <w:vertAlign w:val="subscript"/>
              </w:rPr>
              <w:t>0</w:t>
            </w:r>
            <w:r>
              <w:rPr>
                <w:rFonts w:ascii="Arial" w:cs="Arial" w:eastAsia="Arial" w:hAnsi="Arial"/>
                <w:sz w:val="11"/>
                <w:szCs w:val="11"/>
                <w:color w:val="008000"/>
              </w:rPr>
              <w:t>(2)</w:t>
            </w: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64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740" w:type="dxa"/>
            <w:vAlign w:val="bottom"/>
            <w:vMerge w:val="restart"/>
          </w:tcPr>
          <w:p>
            <w:pPr>
              <w:jc w:val="center"/>
              <w:ind w:right="216"/>
              <w:spacing w:after="0" w:line="310" w:lineRule="exact"/>
              <w:rPr>
                <w:sz w:val="20"/>
                <w:szCs w:val="20"/>
                <w:color w:val="auto"/>
              </w:rPr>
            </w:pPr>
            <w:r>
              <w:rPr>
                <w:rFonts w:ascii="Arial" w:cs="Arial" w:eastAsia="Arial" w:hAnsi="Arial"/>
                <w:sz w:val="33"/>
                <w:szCs w:val="33"/>
                <w:color w:val="0000FF"/>
                <w:vertAlign w:val="subscript"/>
              </w:rPr>
              <w:t>0</w:t>
            </w:r>
            <w:r>
              <w:rPr>
                <w:rFonts w:ascii="Arial" w:cs="Arial" w:eastAsia="Arial" w:hAnsi="Arial"/>
                <w:sz w:val="11"/>
                <w:szCs w:val="11"/>
                <w:color w:val="008000"/>
              </w:rPr>
              <w:t>(2)</w:t>
            </w: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vMerge w:val="restart"/>
          </w:tcPr>
          <w:p>
            <w:pPr>
              <w:ind w:left="32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(1)</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Arial" w:cs="Arial" w:eastAsia="Arial" w:hAnsi="Arial"/>
                <w:sz w:val="13"/>
                <w:szCs w:val="13"/>
                <w:color w:val="0000FF"/>
              </w:rPr>
              <w:t>Preferred</w:t>
            </w:r>
          </w:p>
        </w:tc>
        <w:tc>
          <w:tcPr>
            <w:tcW w:w="780" w:type="dxa"/>
            <w:vAlign w:val="bottom"/>
            <w:vMerge w:val="continue"/>
          </w:tcPr>
          <w:p>
            <w:pPr>
              <w:spacing w:after="0"/>
              <w:rPr>
                <w:sz w:val="10"/>
                <w:szCs w:val="10"/>
                <w:color w:val="auto"/>
              </w:rPr>
            </w:pPr>
          </w:p>
        </w:tc>
        <w:tc>
          <w:tcPr>
            <w:tcW w:w="1040" w:type="dxa"/>
            <w:vAlign w:val="bottom"/>
            <w:gridSpan w:val="2"/>
          </w:tcPr>
          <w:p>
            <w:pPr>
              <w:jc w:val="right"/>
              <w:ind w:right="200"/>
              <w:spacing w:after="0" w:line="126" w:lineRule="exact"/>
              <w:rPr>
                <w:sz w:val="20"/>
                <w:szCs w:val="20"/>
                <w:color w:val="auto"/>
              </w:rPr>
            </w:pPr>
            <w:r>
              <w:rPr>
                <w:rFonts w:ascii="Arial" w:cs="Arial" w:eastAsia="Arial" w:hAnsi="Arial"/>
                <w:sz w:val="13"/>
                <w:szCs w:val="13"/>
                <w:color w:val="0000FF"/>
              </w:rPr>
              <w:t>07/22/2019</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ind w:left="180"/>
              <w:spacing w:after="0" w:line="126" w:lineRule="exact"/>
              <w:rPr>
                <w:sz w:val="20"/>
                <w:szCs w:val="20"/>
                <w:color w:val="auto"/>
              </w:rPr>
            </w:pPr>
            <w:r>
              <w:rPr>
                <w:rFonts w:ascii="Arial" w:cs="Arial" w:eastAsia="Arial" w:hAnsi="Arial"/>
                <w:sz w:val="13"/>
                <w:szCs w:val="13"/>
                <w:color w:val="0000FF"/>
              </w:rPr>
              <w:t>C</w:t>
            </w:r>
          </w:p>
        </w:tc>
        <w:tc>
          <w:tcPr>
            <w:tcW w:w="1080" w:type="dxa"/>
            <w:vAlign w:val="bottom"/>
            <w:gridSpan w:val="2"/>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18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40" w:type="dxa"/>
            <w:vAlign w:val="bottom"/>
          </w:tcPr>
          <w:p>
            <w:pPr>
              <w:ind w:left="380"/>
              <w:spacing w:after="0" w:line="126"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gridSpan w:val="2"/>
          </w:tcPr>
          <w:p>
            <w:pPr>
              <w:ind w:left="180"/>
              <w:spacing w:after="0" w:line="143" w:lineRule="exact"/>
              <w:rPr>
                <w:sz w:val="20"/>
                <w:szCs w:val="20"/>
                <w:color w:val="auto"/>
              </w:rPr>
            </w:pPr>
            <w:r>
              <w:rPr>
                <w:rFonts w:ascii="Arial" w:cs="Arial" w:eastAsia="Arial" w:hAnsi="Arial"/>
                <w:sz w:val="13"/>
                <w:szCs w:val="13"/>
                <w:color w:val="0000FF"/>
              </w:rPr>
              <w:t>Stock</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3"/>
            <w:vMerge w:val="continue"/>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5"/>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3"/>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Borders>
              <w:top w:val="single" w:sz="8" w:color="808080"/>
            </w:tcBorders>
          </w:tcPr>
          <w:p>
            <w:pPr>
              <w:spacing w:after="0"/>
              <w:rPr>
                <w:sz w:val="20"/>
                <w:szCs w:val="20"/>
                <w:color w:val="auto"/>
              </w:rPr>
            </w:pPr>
          </w:p>
        </w:tc>
        <w:tc>
          <w:tcPr>
            <w:tcW w:w="2580" w:type="dxa"/>
            <w:vAlign w:val="bottom"/>
            <w:tcBorders>
              <w:top w:val="single" w:sz="8" w:color="2C2C2C"/>
            </w:tcBorders>
            <w:gridSpan w:val="7"/>
          </w:tcPr>
          <w:p>
            <w:pPr>
              <w:ind w:left="60"/>
              <w:spacing w:after="0" w:line="236" w:lineRule="exact"/>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24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8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gridSpan w:val="6"/>
          </w:tcPr>
          <w:p>
            <w:pPr>
              <w:ind w:left="20"/>
              <w:spacing w:after="0" w:line="216" w:lineRule="exact"/>
              <w:rPr>
                <w:rFonts w:ascii="Arial" w:cs="Arial" w:eastAsia="Arial" w:hAnsi="Arial"/>
                <w:sz w:val="21"/>
                <w:szCs w:val="21"/>
                <w:color w:val="0000EE"/>
                <w:w w:val="93"/>
              </w:rPr>
            </w:pPr>
            <w:hyperlink r:id="rId12">
              <w:r>
                <w:rPr>
                  <w:rFonts w:ascii="Arial" w:cs="Arial" w:eastAsia="Arial" w:hAnsi="Arial"/>
                  <w:sz w:val="21"/>
                  <w:szCs w:val="21"/>
                  <w:color w:val="0000EE"/>
                  <w:w w:val="93"/>
                </w:rPr>
                <w:t>Third Rock Ventures III, L.P.</w:t>
              </w:r>
            </w:hyperlink>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940" w:type="dxa"/>
            <w:vAlign w:val="bottom"/>
            <w:tcBorders>
              <w:top w:val="single" w:sz="8" w:color="0000EE"/>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4"/>
                <w:szCs w:val="24"/>
                <w:color w:val="auto"/>
              </w:rPr>
            </w:pPr>
          </w:p>
        </w:tc>
        <w:tc>
          <w:tcPr>
            <w:tcW w:w="1120" w:type="dxa"/>
            <w:vAlign w:val="bottom"/>
            <w:gridSpan w:val="3"/>
          </w:tcPr>
          <w:p>
            <w:pPr>
              <w:ind w:left="10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3"/>
                <w:szCs w:val="13"/>
                <w:color w:val="auto"/>
              </w:rPr>
              <w:t>(Middle)</w:t>
            </w: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500" w:type="dxa"/>
            <w:vAlign w:val="bottom"/>
            <w:gridSpan w:val="8"/>
          </w:tcPr>
          <w:p>
            <w:pPr>
              <w:ind w:left="20"/>
              <w:spacing w:after="0"/>
              <w:rPr>
                <w:sz w:val="20"/>
                <w:szCs w:val="20"/>
                <w:color w:val="auto"/>
              </w:rPr>
            </w:pPr>
            <w:r>
              <w:rPr>
                <w:rFonts w:ascii="Arial" w:cs="Arial" w:eastAsia="Arial" w:hAnsi="Arial"/>
                <w:sz w:val="17"/>
                <w:szCs w:val="17"/>
                <w:color w:val="0000FF"/>
              </w:rPr>
              <w:t>C/O THIRD ROCK VENTURES, LLC,</w:t>
            </w: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00" w:type="dxa"/>
            <w:vAlign w:val="bottom"/>
            <w:gridSpan w:val="8"/>
          </w:tcPr>
          <w:p>
            <w:pPr>
              <w:ind w:left="20"/>
              <w:spacing w:after="0"/>
              <w:rPr>
                <w:sz w:val="20"/>
                <w:szCs w:val="20"/>
                <w:color w:val="auto"/>
              </w:rPr>
            </w:pPr>
            <w:r>
              <w:rPr>
                <w:rFonts w:ascii="Arial" w:cs="Arial" w:eastAsia="Arial" w:hAnsi="Arial"/>
                <w:sz w:val="17"/>
                <w:szCs w:val="17"/>
                <w:color w:val="0000FF"/>
              </w:rPr>
              <w:t>29 NEWBURY STREET, 3RD FLOOR</w:t>
            </w: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3"/>
          </w:tcPr>
          <w:p>
            <w:pPr>
              <w:ind w:left="20"/>
              <w:spacing w:after="0"/>
              <w:rPr>
                <w:sz w:val="20"/>
                <w:szCs w:val="20"/>
                <w:color w:val="auto"/>
              </w:rPr>
            </w:pPr>
            <w:r>
              <w:rPr>
                <w:rFonts w:ascii="Arial" w:cs="Arial" w:eastAsia="Arial" w:hAnsi="Arial"/>
                <w:sz w:val="17"/>
                <w:szCs w:val="17"/>
                <w:color w:val="0000FF"/>
              </w:rPr>
              <w:t>BOSTON</w:t>
            </w:r>
          </w:p>
        </w:tc>
        <w:tc>
          <w:tcPr>
            <w:tcW w:w="1120" w:type="dxa"/>
            <w:vAlign w:val="bottom"/>
            <w:gridSpan w:val="3"/>
          </w:tcPr>
          <w:p>
            <w:pPr>
              <w:ind w:left="100"/>
              <w:spacing w:after="0"/>
              <w:rPr>
                <w:sz w:val="20"/>
                <w:szCs w:val="20"/>
                <w:color w:val="auto"/>
              </w:rPr>
            </w:pPr>
            <w:r>
              <w:rPr>
                <w:rFonts w:ascii="Arial" w:cs="Arial" w:eastAsia="Arial" w:hAnsi="Arial"/>
                <w:sz w:val="17"/>
                <w:szCs w:val="17"/>
                <w:color w:val="0000FF"/>
              </w:rPr>
              <w:t>MA</w:t>
            </w:r>
          </w:p>
        </w:tc>
        <w:tc>
          <w:tcPr>
            <w:tcW w:w="1000" w:type="dxa"/>
            <w:vAlign w:val="bottom"/>
            <w:gridSpan w:val="2"/>
          </w:tcPr>
          <w:p>
            <w:pPr>
              <w:ind w:left="440"/>
              <w:spacing w:after="0"/>
              <w:rPr>
                <w:sz w:val="20"/>
                <w:szCs w:val="20"/>
                <w:color w:val="auto"/>
              </w:rPr>
            </w:pPr>
            <w:r>
              <w:rPr>
                <w:rFonts w:ascii="Arial" w:cs="Arial" w:eastAsia="Arial" w:hAnsi="Arial"/>
                <w:sz w:val="17"/>
                <w:szCs w:val="17"/>
                <w:color w:val="0000FF"/>
              </w:rPr>
              <w:t>02116</w:t>
            </w: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80" w:type="dxa"/>
            <w:vAlign w:val="bottom"/>
          </w:tcPr>
          <w:p>
            <w:pPr>
              <w:spacing w:after="0"/>
              <w:rPr>
                <w:sz w:val="24"/>
                <w:szCs w:val="24"/>
                <w:color w:val="auto"/>
              </w:rPr>
            </w:pPr>
          </w:p>
        </w:tc>
        <w:tc>
          <w:tcPr>
            <w:tcW w:w="1120" w:type="dxa"/>
            <w:vAlign w:val="bottom"/>
            <w:gridSpan w:val="3"/>
          </w:tcPr>
          <w:p>
            <w:pPr>
              <w:ind w:left="100"/>
              <w:spacing w:after="0"/>
              <w:rPr>
                <w:sz w:val="20"/>
                <w:szCs w:val="20"/>
                <w:color w:val="auto"/>
              </w:rPr>
            </w:pPr>
            <w:r>
              <w:rPr>
                <w:rFonts w:ascii="Arial" w:cs="Arial" w:eastAsia="Arial" w:hAnsi="Arial"/>
                <w:sz w:val="13"/>
                <w:szCs w:val="13"/>
                <w:color w:val="auto"/>
              </w:rPr>
              <w:t>(State)</w:t>
            </w:r>
          </w:p>
        </w:tc>
        <w:tc>
          <w:tcPr>
            <w:tcW w:w="24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3"/>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80" w:type="dxa"/>
            <w:vAlign w:val="bottom"/>
            <w:gridSpan w:val="7"/>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00" w:type="dxa"/>
            <w:vAlign w:val="bottom"/>
            <w:gridSpan w:val="8"/>
          </w:tcPr>
          <w:p>
            <w:pPr>
              <w:ind w:left="20"/>
              <w:spacing w:after="0" w:line="216" w:lineRule="exact"/>
              <w:rPr>
                <w:rFonts w:ascii="Arial" w:cs="Arial" w:eastAsia="Arial" w:hAnsi="Arial"/>
                <w:sz w:val="21"/>
                <w:szCs w:val="21"/>
                <w:color w:val="0000EE"/>
              </w:rPr>
            </w:pPr>
            <w:hyperlink r:id="rId14">
              <w:r>
                <w:rPr>
                  <w:rFonts w:ascii="Arial" w:cs="Arial" w:eastAsia="Arial" w:hAnsi="Arial"/>
                  <w:sz w:val="21"/>
                  <w:szCs w:val="21"/>
                  <w:color w:val="0000EE"/>
                </w:rPr>
                <w:t>Third Rock Ventures GP III, L.P.</w:t>
              </w:r>
            </w:hyperlink>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94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240" w:type="dxa"/>
            <w:vAlign w:val="bottom"/>
            <w:tcBorders>
              <w:top w:val="single" w:sz="8" w:color="0000EE"/>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4"/>
                <w:szCs w:val="24"/>
                <w:color w:val="auto"/>
              </w:rPr>
            </w:pPr>
          </w:p>
        </w:tc>
        <w:tc>
          <w:tcPr>
            <w:tcW w:w="1120" w:type="dxa"/>
            <w:vAlign w:val="bottom"/>
            <w:gridSpan w:val="3"/>
          </w:tcPr>
          <w:p>
            <w:pPr>
              <w:ind w:left="10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3"/>
                <w:szCs w:val="13"/>
                <w:color w:val="auto"/>
              </w:rPr>
              <w:t>(Middle)</w:t>
            </w: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500" w:type="dxa"/>
            <w:vAlign w:val="bottom"/>
            <w:gridSpan w:val="8"/>
          </w:tcPr>
          <w:p>
            <w:pPr>
              <w:ind w:left="20"/>
              <w:spacing w:after="0"/>
              <w:rPr>
                <w:sz w:val="20"/>
                <w:szCs w:val="20"/>
                <w:color w:val="auto"/>
              </w:rPr>
            </w:pPr>
            <w:r>
              <w:rPr>
                <w:rFonts w:ascii="Arial" w:cs="Arial" w:eastAsia="Arial" w:hAnsi="Arial"/>
                <w:sz w:val="17"/>
                <w:szCs w:val="17"/>
                <w:color w:val="0000FF"/>
              </w:rPr>
              <w:t>29 NEWBURY STREET, 3RD FLOOR</w:t>
            </w: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3"/>
          </w:tcPr>
          <w:p>
            <w:pPr>
              <w:ind w:left="20"/>
              <w:spacing w:after="0"/>
              <w:rPr>
                <w:sz w:val="20"/>
                <w:szCs w:val="20"/>
                <w:color w:val="auto"/>
              </w:rPr>
            </w:pPr>
            <w:r>
              <w:rPr>
                <w:rFonts w:ascii="Arial" w:cs="Arial" w:eastAsia="Arial" w:hAnsi="Arial"/>
                <w:sz w:val="17"/>
                <w:szCs w:val="17"/>
                <w:color w:val="0000FF"/>
              </w:rPr>
              <w:t>BOSTON</w:t>
            </w:r>
          </w:p>
        </w:tc>
        <w:tc>
          <w:tcPr>
            <w:tcW w:w="1120" w:type="dxa"/>
            <w:vAlign w:val="bottom"/>
            <w:gridSpan w:val="3"/>
          </w:tcPr>
          <w:p>
            <w:pPr>
              <w:ind w:left="100"/>
              <w:spacing w:after="0"/>
              <w:rPr>
                <w:sz w:val="20"/>
                <w:szCs w:val="20"/>
                <w:color w:val="auto"/>
              </w:rPr>
            </w:pPr>
            <w:r>
              <w:rPr>
                <w:rFonts w:ascii="Arial" w:cs="Arial" w:eastAsia="Arial" w:hAnsi="Arial"/>
                <w:sz w:val="17"/>
                <w:szCs w:val="17"/>
                <w:color w:val="0000FF"/>
              </w:rPr>
              <w:t>MA</w:t>
            </w:r>
          </w:p>
        </w:tc>
        <w:tc>
          <w:tcPr>
            <w:tcW w:w="1000" w:type="dxa"/>
            <w:vAlign w:val="bottom"/>
            <w:gridSpan w:val="2"/>
          </w:tcPr>
          <w:p>
            <w:pPr>
              <w:ind w:left="440"/>
              <w:spacing w:after="0"/>
              <w:rPr>
                <w:sz w:val="20"/>
                <w:szCs w:val="20"/>
                <w:color w:val="auto"/>
              </w:rPr>
            </w:pPr>
            <w:r>
              <w:rPr>
                <w:rFonts w:ascii="Arial" w:cs="Arial" w:eastAsia="Arial" w:hAnsi="Arial"/>
                <w:sz w:val="17"/>
                <w:szCs w:val="17"/>
                <w:color w:val="0000FF"/>
              </w:rPr>
              <w:t>02116</w:t>
            </w: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80" w:type="dxa"/>
            <w:vAlign w:val="bottom"/>
          </w:tcPr>
          <w:p>
            <w:pPr>
              <w:spacing w:after="0"/>
              <w:rPr>
                <w:sz w:val="24"/>
                <w:szCs w:val="24"/>
                <w:color w:val="auto"/>
              </w:rPr>
            </w:pPr>
          </w:p>
        </w:tc>
        <w:tc>
          <w:tcPr>
            <w:tcW w:w="1120" w:type="dxa"/>
            <w:vAlign w:val="bottom"/>
            <w:gridSpan w:val="3"/>
          </w:tcPr>
          <w:p>
            <w:pPr>
              <w:ind w:left="100"/>
              <w:spacing w:after="0"/>
              <w:rPr>
                <w:sz w:val="20"/>
                <w:szCs w:val="20"/>
                <w:color w:val="auto"/>
              </w:rPr>
            </w:pPr>
            <w:r>
              <w:rPr>
                <w:rFonts w:ascii="Arial" w:cs="Arial" w:eastAsia="Arial" w:hAnsi="Arial"/>
                <w:sz w:val="13"/>
                <w:szCs w:val="13"/>
                <w:color w:val="auto"/>
              </w:rPr>
              <w:t>(State)</w:t>
            </w:r>
          </w:p>
        </w:tc>
        <w:tc>
          <w:tcPr>
            <w:tcW w:w="24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460" w:type="dxa"/>
            <w:vAlign w:val="bottom"/>
            <w:tcBorders>
              <w:bottom w:val="single" w:sz="8" w:color="2C2C2C"/>
            </w:tcBorders>
            <w:gridSpan w:val="3"/>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80" w:type="dxa"/>
            <w:vAlign w:val="bottom"/>
            <w:gridSpan w:val="7"/>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gridSpan w:val="6"/>
          </w:tcPr>
          <w:p>
            <w:pPr>
              <w:ind w:left="20"/>
              <w:spacing w:after="0" w:line="216" w:lineRule="exact"/>
              <w:rPr>
                <w:rFonts w:ascii="Arial" w:cs="Arial" w:eastAsia="Arial" w:hAnsi="Arial"/>
                <w:sz w:val="21"/>
                <w:szCs w:val="21"/>
                <w:color w:val="0000EE"/>
              </w:rPr>
            </w:pPr>
            <w:hyperlink r:id="rId15">
              <w:r>
                <w:rPr>
                  <w:rFonts w:ascii="Arial" w:cs="Arial" w:eastAsia="Arial" w:hAnsi="Arial"/>
                  <w:sz w:val="21"/>
                  <w:szCs w:val="21"/>
                  <w:color w:val="0000EE"/>
                </w:rPr>
                <w:t>TRV GP III, LLC</w:t>
              </w:r>
            </w:hyperlink>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4"/>
                <w:szCs w:val="24"/>
                <w:color w:val="auto"/>
              </w:rPr>
            </w:pPr>
          </w:p>
        </w:tc>
        <w:tc>
          <w:tcPr>
            <w:tcW w:w="1120" w:type="dxa"/>
            <w:vAlign w:val="bottom"/>
            <w:gridSpan w:val="3"/>
          </w:tcPr>
          <w:p>
            <w:pPr>
              <w:ind w:left="10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3"/>
                <w:szCs w:val="13"/>
                <w:color w:val="auto"/>
              </w:rPr>
              <w:t>(Middle)</w:t>
            </w: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-6015355</wp:posOffset>
            </wp:positionV>
            <wp:extent cx="24130" cy="2062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4130" cy="2062480"/>
                    </a:xfrm>
                    <a:prstGeom prst="rect">
                      <a:avLst/>
                    </a:prstGeom>
                    <a:noFill/>
                  </pic:spPr>
                </pic:pic>
              </a:graphicData>
            </a:graphic>
          </wp:anchor>
        </w:drawing>
      </w:r>
    </w:p>
    <w:p>
      <w:pPr>
        <w:sectPr>
          <w:pgSz w:w="11900" w:h="16838" w:orient="portrait"/>
          <w:cols w:equalWidth="0" w:num="1">
            <w:col w:w="11520"/>
          </w:cols>
          <w:pgMar w:left="240" w:top="222" w:right="139" w:bottom="0" w:gutter="0" w:footer="0" w:header="0"/>
          <w:type w:val="continuous"/>
        </w:sectPr>
      </w:pPr>
    </w:p>
    <w:p>
      <w:pPr>
        <w:spacing w:after="0" w:line="57" w:lineRule="exact"/>
        <w:rPr>
          <w:sz w:val="20"/>
          <w:szCs w:val="20"/>
          <w:color w:val="auto"/>
        </w:rPr>
      </w:pPr>
    </w:p>
    <w:p>
      <w:pPr>
        <w:ind w:left="120"/>
        <w:spacing w:after="0"/>
        <w:rPr>
          <w:sz w:val="20"/>
          <w:szCs w:val="20"/>
          <w:color w:val="auto"/>
        </w:rPr>
      </w:pPr>
      <w:r>
        <w:rPr>
          <w:rFonts w:ascii="Arial" w:cs="Arial" w:eastAsia="Arial" w:hAnsi="Arial"/>
          <w:sz w:val="15"/>
          <w:szCs w:val="15"/>
          <w:color w:val="0000FF"/>
        </w:rPr>
        <w:t>29 NEWBURY STREET, 3RD FLOOR</w:t>
      </w:r>
    </w:p>
    <w:p>
      <w:pPr>
        <w:sectPr>
          <w:pgSz w:w="11900" w:h="16838" w:orient="portrait"/>
          <w:cols w:equalWidth="0" w:num="1">
            <w:col w:w="11520"/>
          </w:cols>
          <w:pgMar w:left="240" w:top="222" w:right="1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4"/>
        </w:trPr>
        <w:tc>
          <w:tcPr>
            <w:tcW w:w="11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2"/>
        </w:trPr>
        <w:tc>
          <w:tcPr>
            <w:tcW w:w="80" w:type="dxa"/>
            <w:vAlign w:val="bottom"/>
          </w:tcPr>
          <w:p>
            <w:pPr>
              <w:spacing w:after="0"/>
              <w:rPr>
                <w:sz w:val="20"/>
                <w:szCs w:val="20"/>
                <w:color w:val="auto"/>
              </w:rPr>
            </w:pPr>
          </w:p>
        </w:tc>
        <w:tc>
          <w:tcPr>
            <w:tcW w:w="1080" w:type="dxa"/>
            <w:vAlign w:val="bottom"/>
            <w:gridSpan w:val="2"/>
          </w:tcPr>
          <w:p>
            <w:pPr>
              <w:ind w:left="20"/>
              <w:spacing w:after="0"/>
              <w:rPr>
                <w:sz w:val="20"/>
                <w:szCs w:val="20"/>
                <w:color w:val="auto"/>
              </w:rPr>
            </w:pPr>
            <w:r>
              <w:rPr>
                <w:rFonts w:ascii="Arial" w:cs="Arial" w:eastAsia="Arial" w:hAnsi="Arial"/>
                <w:sz w:val="17"/>
                <w:szCs w:val="17"/>
                <w:color w:val="0000FF"/>
              </w:rPr>
              <w:t>BOSTON</w:t>
            </w:r>
          </w:p>
        </w:tc>
        <w:tc>
          <w:tcPr>
            <w:tcW w:w="1740" w:type="dxa"/>
            <w:vAlign w:val="bottom"/>
            <w:gridSpan w:val="3"/>
          </w:tcPr>
          <w:p>
            <w:pPr>
              <w:ind w:left="400"/>
              <w:spacing w:after="0"/>
              <w:rPr>
                <w:sz w:val="20"/>
                <w:szCs w:val="20"/>
                <w:color w:val="auto"/>
              </w:rPr>
            </w:pPr>
            <w:r>
              <w:rPr>
                <w:rFonts w:ascii="Arial" w:cs="Arial" w:eastAsia="Arial" w:hAnsi="Arial"/>
                <w:sz w:val="17"/>
                <w:szCs w:val="17"/>
                <w:color w:val="0000FF"/>
              </w:rPr>
              <w:t>MA</w:t>
            </w:r>
          </w:p>
        </w:tc>
        <w:tc>
          <w:tcPr>
            <w:tcW w:w="1540" w:type="dxa"/>
            <w:vAlign w:val="bottom"/>
          </w:tcPr>
          <w:p>
            <w:pPr>
              <w:ind w:left="120"/>
              <w:spacing w:after="0"/>
              <w:rPr>
                <w:sz w:val="20"/>
                <w:szCs w:val="20"/>
                <w:color w:val="auto"/>
              </w:rPr>
            </w:pPr>
            <w:r>
              <w:rPr>
                <w:rFonts w:ascii="Arial" w:cs="Arial" w:eastAsia="Arial" w:hAnsi="Arial"/>
                <w:sz w:val="17"/>
                <w:szCs w:val="17"/>
                <w:color w:val="0000FF"/>
              </w:rPr>
              <w:t>02116</w:t>
            </w:r>
          </w:p>
        </w:tc>
        <w:tc>
          <w:tcPr>
            <w:tcW w:w="100" w:type="dxa"/>
            <w:vAlign w:val="bottom"/>
          </w:tcPr>
          <w:p>
            <w:pPr>
              <w:spacing w:after="0"/>
              <w:rPr>
                <w:sz w:val="20"/>
                <w:szCs w:val="20"/>
                <w:color w:val="auto"/>
              </w:rPr>
            </w:pPr>
          </w:p>
        </w:tc>
      </w:tr>
      <w:tr>
        <w:trPr>
          <w:trHeight w:val="15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7"/>
        </w:trPr>
        <w:tc>
          <w:tcPr>
            <w:tcW w:w="8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740" w:type="dxa"/>
            <w:vAlign w:val="bottom"/>
            <w:gridSpan w:val="3"/>
          </w:tcPr>
          <w:p>
            <w:pPr>
              <w:ind w:left="400"/>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4"/>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0"/>
        </w:trPr>
        <w:tc>
          <w:tcPr>
            <w:tcW w:w="29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5"/>
        </w:trPr>
        <w:tc>
          <w:tcPr>
            <w:tcW w:w="80" w:type="dxa"/>
            <w:vAlign w:val="bottom"/>
          </w:tcPr>
          <w:p>
            <w:pPr>
              <w:spacing w:after="0"/>
              <w:rPr>
                <w:sz w:val="18"/>
                <w:szCs w:val="18"/>
                <w:color w:val="auto"/>
              </w:rPr>
            </w:pPr>
          </w:p>
        </w:tc>
        <w:tc>
          <w:tcPr>
            <w:tcW w:w="2820" w:type="dxa"/>
            <w:vAlign w:val="bottom"/>
            <w:gridSpan w:val="5"/>
          </w:tcPr>
          <w:p>
            <w:pPr>
              <w:ind w:left="20"/>
              <w:spacing w:after="0" w:line="216" w:lineRule="exact"/>
              <w:rPr>
                <w:rFonts w:ascii="Arial" w:cs="Arial" w:eastAsia="Arial" w:hAnsi="Arial"/>
                <w:sz w:val="21"/>
                <w:szCs w:val="21"/>
                <w:color w:val="0000EE"/>
              </w:rPr>
            </w:pPr>
            <w:hyperlink r:id="rId17">
              <w:r>
                <w:rPr>
                  <w:rFonts w:ascii="Arial" w:cs="Arial" w:eastAsia="Arial" w:hAnsi="Arial"/>
                  <w:sz w:val="21"/>
                  <w:szCs w:val="21"/>
                  <w:color w:val="0000EE"/>
                </w:rPr>
                <w:t>STARR KEVIN P</w:t>
              </w:r>
            </w:hyperlink>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7"/>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60" w:type="dxa"/>
            <w:vAlign w:val="bottom"/>
            <w:tcBorders>
              <w:top w:val="single" w:sz="8" w:color="0000EE"/>
              <w:bottom w:val="single" w:sz="8" w:color="9A9A9A"/>
            </w:tcBorders>
          </w:tcPr>
          <w:p>
            <w:pPr>
              <w:spacing w:after="0"/>
              <w:rPr>
                <w:sz w:val="14"/>
                <w:szCs w:val="14"/>
                <w:color w:val="auto"/>
              </w:rPr>
            </w:pPr>
          </w:p>
        </w:tc>
        <w:tc>
          <w:tcPr>
            <w:tcW w:w="460" w:type="dxa"/>
            <w:vAlign w:val="bottom"/>
            <w:tcBorders>
              <w:top w:val="single" w:sz="8" w:color="0000EE"/>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7"/>
        </w:trPr>
        <w:tc>
          <w:tcPr>
            <w:tcW w:w="8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740" w:type="dxa"/>
            <w:vAlign w:val="bottom"/>
            <w:gridSpan w:val="3"/>
          </w:tcPr>
          <w:p>
            <w:pPr>
              <w:ind w:left="40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1"/>
        </w:trPr>
        <w:tc>
          <w:tcPr>
            <w:tcW w:w="80" w:type="dxa"/>
            <w:vAlign w:val="bottom"/>
          </w:tcPr>
          <w:p>
            <w:pPr>
              <w:spacing w:after="0"/>
              <w:rPr>
                <w:sz w:val="23"/>
                <w:szCs w:val="23"/>
                <w:color w:val="auto"/>
              </w:rPr>
            </w:pPr>
          </w:p>
        </w:tc>
        <w:tc>
          <w:tcPr>
            <w:tcW w:w="2820" w:type="dxa"/>
            <w:vAlign w:val="bottom"/>
            <w:gridSpan w:val="5"/>
          </w:tcPr>
          <w:p>
            <w:pPr>
              <w:ind w:left="20"/>
              <w:spacing w:after="0"/>
              <w:rPr>
                <w:sz w:val="20"/>
                <w:szCs w:val="20"/>
                <w:color w:val="auto"/>
              </w:rPr>
            </w:pPr>
            <w:r>
              <w:rPr>
                <w:rFonts w:ascii="Arial" w:cs="Arial" w:eastAsia="Arial" w:hAnsi="Arial"/>
                <w:sz w:val="17"/>
                <w:szCs w:val="17"/>
                <w:color w:val="0000FF"/>
                <w:w w:val="96"/>
              </w:rPr>
              <w:t>29 NEWBURY STREET, 3RD FLOOR</w:t>
            </w: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2"/>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58"/>
        </w:trPr>
        <w:tc>
          <w:tcPr>
            <w:tcW w:w="11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2"/>
        </w:trPr>
        <w:tc>
          <w:tcPr>
            <w:tcW w:w="80" w:type="dxa"/>
            <w:vAlign w:val="bottom"/>
          </w:tcPr>
          <w:p>
            <w:pPr>
              <w:spacing w:after="0"/>
              <w:rPr>
                <w:sz w:val="20"/>
                <w:szCs w:val="20"/>
                <w:color w:val="auto"/>
              </w:rPr>
            </w:pPr>
          </w:p>
        </w:tc>
        <w:tc>
          <w:tcPr>
            <w:tcW w:w="1080" w:type="dxa"/>
            <w:vAlign w:val="bottom"/>
            <w:gridSpan w:val="2"/>
          </w:tcPr>
          <w:p>
            <w:pPr>
              <w:ind w:left="20"/>
              <w:spacing w:after="0"/>
              <w:rPr>
                <w:sz w:val="20"/>
                <w:szCs w:val="20"/>
                <w:color w:val="auto"/>
              </w:rPr>
            </w:pPr>
            <w:r>
              <w:rPr>
                <w:rFonts w:ascii="Arial" w:cs="Arial" w:eastAsia="Arial" w:hAnsi="Arial"/>
                <w:sz w:val="17"/>
                <w:szCs w:val="17"/>
                <w:color w:val="0000FF"/>
              </w:rPr>
              <w:t>BOSTON</w:t>
            </w:r>
          </w:p>
        </w:tc>
        <w:tc>
          <w:tcPr>
            <w:tcW w:w="1740" w:type="dxa"/>
            <w:vAlign w:val="bottom"/>
            <w:gridSpan w:val="3"/>
          </w:tcPr>
          <w:p>
            <w:pPr>
              <w:ind w:left="400"/>
              <w:spacing w:after="0"/>
              <w:rPr>
                <w:sz w:val="20"/>
                <w:szCs w:val="20"/>
                <w:color w:val="auto"/>
              </w:rPr>
            </w:pPr>
            <w:r>
              <w:rPr>
                <w:rFonts w:ascii="Arial" w:cs="Arial" w:eastAsia="Arial" w:hAnsi="Arial"/>
                <w:sz w:val="17"/>
                <w:szCs w:val="17"/>
                <w:color w:val="0000FF"/>
              </w:rPr>
              <w:t>MA</w:t>
            </w:r>
          </w:p>
        </w:tc>
        <w:tc>
          <w:tcPr>
            <w:tcW w:w="1540" w:type="dxa"/>
            <w:vAlign w:val="bottom"/>
          </w:tcPr>
          <w:p>
            <w:pPr>
              <w:ind w:left="120"/>
              <w:spacing w:after="0"/>
              <w:rPr>
                <w:sz w:val="20"/>
                <w:szCs w:val="20"/>
                <w:color w:val="auto"/>
              </w:rPr>
            </w:pPr>
            <w:r>
              <w:rPr>
                <w:rFonts w:ascii="Arial" w:cs="Arial" w:eastAsia="Arial" w:hAnsi="Arial"/>
                <w:sz w:val="17"/>
                <w:szCs w:val="17"/>
                <w:color w:val="0000FF"/>
              </w:rPr>
              <w:t>02116</w:t>
            </w:r>
          </w:p>
        </w:tc>
        <w:tc>
          <w:tcPr>
            <w:tcW w:w="100" w:type="dxa"/>
            <w:vAlign w:val="bottom"/>
          </w:tcPr>
          <w:p>
            <w:pPr>
              <w:spacing w:after="0"/>
              <w:rPr>
                <w:sz w:val="20"/>
                <w:szCs w:val="20"/>
                <w:color w:val="auto"/>
              </w:rPr>
            </w:pPr>
          </w:p>
        </w:tc>
      </w:tr>
      <w:tr>
        <w:trPr>
          <w:trHeight w:val="15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7"/>
        </w:trPr>
        <w:tc>
          <w:tcPr>
            <w:tcW w:w="8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740" w:type="dxa"/>
            <w:vAlign w:val="bottom"/>
            <w:gridSpan w:val="3"/>
          </w:tcPr>
          <w:p>
            <w:pPr>
              <w:ind w:left="400"/>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4"/>
        </w:trPr>
        <w:tc>
          <w:tcPr>
            <w:tcW w:w="100" w:type="dxa"/>
            <w:vAlign w:val="bottom"/>
            <w:tcBorders>
              <w:bottom w:val="single" w:sz="8" w:color="2C2C2C"/>
            </w:tcBorders>
            <w:gridSpan w:val="2"/>
          </w:tcPr>
          <w:p>
            <w:pPr>
              <w:spacing w:after="0"/>
              <w:rPr>
                <w:sz w:val="7"/>
                <w:szCs w:val="7"/>
                <w:color w:val="auto"/>
              </w:rPr>
            </w:pPr>
          </w:p>
        </w:tc>
        <w:tc>
          <w:tcPr>
            <w:tcW w:w="152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0"/>
        </w:trPr>
        <w:tc>
          <w:tcPr>
            <w:tcW w:w="29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5"/>
        </w:trPr>
        <w:tc>
          <w:tcPr>
            <w:tcW w:w="80" w:type="dxa"/>
            <w:vAlign w:val="bottom"/>
          </w:tcPr>
          <w:p>
            <w:pPr>
              <w:spacing w:after="0"/>
              <w:rPr>
                <w:sz w:val="18"/>
                <w:szCs w:val="18"/>
                <w:color w:val="auto"/>
              </w:rPr>
            </w:pPr>
          </w:p>
        </w:tc>
        <w:tc>
          <w:tcPr>
            <w:tcW w:w="2820" w:type="dxa"/>
            <w:vAlign w:val="bottom"/>
            <w:gridSpan w:val="5"/>
          </w:tcPr>
          <w:p>
            <w:pPr>
              <w:ind w:left="20"/>
              <w:spacing w:after="0" w:line="216" w:lineRule="exact"/>
              <w:rPr>
                <w:rFonts w:ascii="Arial" w:cs="Arial" w:eastAsia="Arial" w:hAnsi="Arial"/>
                <w:sz w:val="21"/>
                <w:szCs w:val="21"/>
                <w:color w:val="0000EE"/>
              </w:rPr>
            </w:pPr>
            <w:hyperlink r:id="rId18">
              <w:r>
                <w:rPr>
                  <w:rFonts w:ascii="Arial" w:cs="Arial" w:eastAsia="Arial" w:hAnsi="Arial"/>
                  <w:sz w:val="21"/>
                  <w:szCs w:val="21"/>
                  <w:color w:val="0000EE"/>
                </w:rPr>
                <w:t>TEPPER ROBERT I</w:t>
              </w:r>
            </w:hyperlink>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7"/>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60" w:type="dxa"/>
            <w:vAlign w:val="bottom"/>
            <w:tcBorders>
              <w:top w:val="single" w:sz="8" w:color="0000EE"/>
              <w:bottom w:val="single" w:sz="8" w:color="9A9A9A"/>
            </w:tcBorders>
          </w:tcPr>
          <w:p>
            <w:pPr>
              <w:spacing w:after="0"/>
              <w:rPr>
                <w:sz w:val="14"/>
                <w:szCs w:val="14"/>
                <w:color w:val="auto"/>
              </w:rPr>
            </w:pPr>
          </w:p>
        </w:tc>
        <w:tc>
          <w:tcPr>
            <w:tcW w:w="460" w:type="dxa"/>
            <w:vAlign w:val="bottom"/>
            <w:tcBorders>
              <w:top w:val="single" w:sz="8" w:color="0000EE"/>
              <w:bottom w:val="single" w:sz="8" w:color="9A9A9A"/>
            </w:tcBorders>
          </w:tcPr>
          <w:p>
            <w:pPr>
              <w:spacing w:after="0"/>
              <w:rPr>
                <w:sz w:val="14"/>
                <w:szCs w:val="14"/>
                <w:color w:val="auto"/>
              </w:rPr>
            </w:pPr>
          </w:p>
        </w:tc>
        <w:tc>
          <w:tcPr>
            <w:tcW w:w="200" w:type="dxa"/>
            <w:vAlign w:val="bottom"/>
            <w:tcBorders>
              <w:top w:val="single" w:sz="8" w:color="0000EE"/>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7"/>
        </w:trPr>
        <w:tc>
          <w:tcPr>
            <w:tcW w:w="8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740" w:type="dxa"/>
            <w:vAlign w:val="bottom"/>
            <w:gridSpan w:val="3"/>
          </w:tcPr>
          <w:p>
            <w:pPr>
              <w:ind w:left="40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1"/>
        </w:trPr>
        <w:tc>
          <w:tcPr>
            <w:tcW w:w="80" w:type="dxa"/>
            <w:vAlign w:val="bottom"/>
          </w:tcPr>
          <w:p>
            <w:pPr>
              <w:spacing w:after="0"/>
              <w:rPr>
                <w:sz w:val="23"/>
                <w:szCs w:val="23"/>
                <w:color w:val="auto"/>
              </w:rPr>
            </w:pPr>
          </w:p>
        </w:tc>
        <w:tc>
          <w:tcPr>
            <w:tcW w:w="2820" w:type="dxa"/>
            <w:vAlign w:val="bottom"/>
            <w:gridSpan w:val="5"/>
          </w:tcPr>
          <w:p>
            <w:pPr>
              <w:ind w:left="20"/>
              <w:spacing w:after="0"/>
              <w:rPr>
                <w:sz w:val="20"/>
                <w:szCs w:val="20"/>
                <w:color w:val="auto"/>
              </w:rPr>
            </w:pPr>
            <w:r>
              <w:rPr>
                <w:rFonts w:ascii="Arial" w:cs="Arial" w:eastAsia="Arial" w:hAnsi="Arial"/>
                <w:sz w:val="17"/>
                <w:szCs w:val="17"/>
                <w:color w:val="0000FF"/>
                <w:w w:val="96"/>
              </w:rPr>
              <w:t>29 NEWBURY STREET, 3RD FLOOR</w:t>
            </w: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2"/>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58"/>
        </w:trPr>
        <w:tc>
          <w:tcPr>
            <w:tcW w:w="11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2"/>
        </w:trPr>
        <w:tc>
          <w:tcPr>
            <w:tcW w:w="80" w:type="dxa"/>
            <w:vAlign w:val="bottom"/>
          </w:tcPr>
          <w:p>
            <w:pPr>
              <w:spacing w:after="0"/>
              <w:rPr>
                <w:sz w:val="20"/>
                <w:szCs w:val="20"/>
                <w:color w:val="auto"/>
              </w:rPr>
            </w:pPr>
          </w:p>
        </w:tc>
        <w:tc>
          <w:tcPr>
            <w:tcW w:w="1080" w:type="dxa"/>
            <w:vAlign w:val="bottom"/>
            <w:gridSpan w:val="2"/>
          </w:tcPr>
          <w:p>
            <w:pPr>
              <w:ind w:left="20"/>
              <w:spacing w:after="0"/>
              <w:rPr>
                <w:sz w:val="20"/>
                <w:szCs w:val="20"/>
                <w:color w:val="auto"/>
              </w:rPr>
            </w:pPr>
            <w:r>
              <w:rPr>
                <w:rFonts w:ascii="Arial" w:cs="Arial" w:eastAsia="Arial" w:hAnsi="Arial"/>
                <w:sz w:val="17"/>
                <w:szCs w:val="17"/>
                <w:color w:val="0000FF"/>
              </w:rPr>
              <w:t>BOSTON</w:t>
            </w:r>
          </w:p>
        </w:tc>
        <w:tc>
          <w:tcPr>
            <w:tcW w:w="1740" w:type="dxa"/>
            <w:vAlign w:val="bottom"/>
            <w:gridSpan w:val="3"/>
          </w:tcPr>
          <w:p>
            <w:pPr>
              <w:ind w:left="400"/>
              <w:spacing w:after="0"/>
              <w:rPr>
                <w:sz w:val="20"/>
                <w:szCs w:val="20"/>
                <w:color w:val="auto"/>
              </w:rPr>
            </w:pPr>
            <w:r>
              <w:rPr>
                <w:rFonts w:ascii="Arial" w:cs="Arial" w:eastAsia="Arial" w:hAnsi="Arial"/>
                <w:sz w:val="17"/>
                <w:szCs w:val="17"/>
                <w:color w:val="0000FF"/>
              </w:rPr>
              <w:t>MA</w:t>
            </w:r>
          </w:p>
        </w:tc>
        <w:tc>
          <w:tcPr>
            <w:tcW w:w="1540" w:type="dxa"/>
            <w:vAlign w:val="bottom"/>
          </w:tcPr>
          <w:p>
            <w:pPr>
              <w:ind w:left="120"/>
              <w:spacing w:after="0"/>
              <w:rPr>
                <w:sz w:val="20"/>
                <w:szCs w:val="20"/>
                <w:color w:val="auto"/>
              </w:rPr>
            </w:pPr>
            <w:r>
              <w:rPr>
                <w:rFonts w:ascii="Arial" w:cs="Arial" w:eastAsia="Arial" w:hAnsi="Arial"/>
                <w:sz w:val="17"/>
                <w:szCs w:val="17"/>
                <w:color w:val="0000FF"/>
              </w:rPr>
              <w:t>02116</w:t>
            </w:r>
          </w:p>
        </w:tc>
        <w:tc>
          <w:tcPr>
            <w:tcW w:w="100" w:type="dxa"/>
            <w:vAlign w:val="bottom"/>
          </w:tcPr>
          <w:p>
            <w:pPr>
              <w:spacing w:after="0"/>
              <w:rPr>
                <w:sz w:val="20"/>
                <w:szCs w:val="20"/>
                <w:color w:val="auto"/>
              </w:rPr>
            </w:pPr>
          </w:p>
        </w:tc>
      </w:tr>
      <w:tr>
        <w:trPr>
          <w:trHeight w:val="15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7"/>
        </w:trPr>
        <w:tc>
          <w:tcPr>
            <w:tcW w:w="8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740" w:type="dxa"/>
            <w:vAlign w:val="bottom"/>
            <w:gridSpan w:val="3"/>
          </w:tcPr>
          <w:p>
            <w:pPr>
              <w:ind w:left="400"/>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2924810" cy="38239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2924810" cy="382397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20" w:right="60" w:firstLine="2"/>
        <w:spacing w:after="0" w:line="302" w:lineRule="auto"/>
        <w:tabs>
          <w:tab w:leader="none" w:pos="149"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shares are directly held by Third Rock Ventures III, L.P. ("TRV III"). The general partner of TRV III is Third Rock Ventures GP III, L.P. ("TRV GP III LP"). The general partner of TRV GP III LP is TRV GP III, LLC ("TRV GP III LLC"). The individual managers of TRV GP III LLC are Mark Levin ("Levin"), Kevin Starr ("Starr") and Dr. Robert Tepper ("Tepper"). Each of TRV GP III LP, TRV GP III LLC, Levin, Starr and Tepper disclaims beneficial ownership of the shares except to the extent of its or his pecuniary interest therein, if any, and this report shall not be deemed an admission that it or he is the beneficial owner of such shares.</w:t>
      </w:r>
    </w:p>
    <w:p>
      <w:pPr>
        <w:spacing w:after="0" w:line="1" w:lineRule="exact"/>
        <w:rPr>
          <w:rFonts w:ascii="Arial" w:cs="Arial" w:eastAsia="Arial" w:hAnsi="Arial"/>
          <w:sz w:val="11"/>
          <w:szCs w:val="11"/>
          <w:color w:val="008000"/>
        </w:rPr>
      </w:pPr>
    </w:p>
    <w:p>
      <w:pPr>
        <w:ind w:left="20" w:firstLine="2"/>
        <w:spacing w:after="0" w:line="236" w:lineRule="auto"/>
        <w:tabs>
          <w:tab w:leader="none" w:pos="14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As of the date of this filing, Third Rock Ventures IV, L.P. ("TRV IV") holds 2,261,904 shares of Common Stock issued upon conversion of 15,833,333 shares of Series A Preferred Stock. The general partner of TRV IV is Third Rock Ventures GP IV, L.P. ("TRV GP IV"). The general partner of TRV GP IV is TRV GP IV, LLC ("TRV GP IV LLC"). Abbie Celniker, Ph.D., Tepper, Alexis Borisy, Craig Muir and Cary Pfeffer, M.D. are the managing members of TRV IV LLC who collectively make voting and investment decisions with respect to shares held by TRV IV LP. Tepper disclaims beneficial ownership of the shares except to the extent of his pecuniary interest therein, if any, and this report shall not be deemed an admission that he is the beneficial owner of such shares.</w:t>
      </w:r>
    </w:p>
    <w:p>
      <w:pPr>
        <w:spacing w:after="0" w:line="32" w:lineRule="exact"/>
        <w:rPr>
          <w:rFonts w:ascii="Arial" w:cs="Arial" w:eastAsia="Arial" w:hAnsi="Arial"/>
          <w:sz w:val="13"/>
          <w:szCs w:val="13"/>
          <w:color w:val="008000"/>
        </w:rPr>
      </w:pPr>
    </w:p>
    <w:p>
      <w:pPr>
        <w:ind w:left="20" w:right="60" w:firstLine="2"/>
        <w:spacing w:after="0" w:line="250" w:lineRule="auto"/>
        <w:tabs>
          <w:tab w:leader="none" w:pos="14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July 22, 2019, the Series A Preferred Stock converted into Common Stock on a seven-for-one basis upon the closing of the Issuer's initial public offering without payment of consideration. The Series A Preferred Stock was convertible at any time at the holder's election and automatically upon the closing of the Issuer's initial pubic offering. The shares had no expiration date.</w:t>
      </w:r>
    </w:p>
    <w:p>
      <w:pPr>
        <w:sectPr>
          <w:pgSz w:w="11900" w:h="16838" w:orient="portrait"/>
          <w:cols w:equalWidth="0" w:num="1">
            <w:col w:w="11340"/>
          </w:cols>
          <w:pgMar w:left="260" w:top="140" w:right="299" w:bottom="1440" w:gutter="0" w:footer="0" w:header="0"/>
        </w:sectPr>
      </w:pP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 Kevin Gillis,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-3810</wp:posOffset>
            </wp:positionV>
            <wp:extent cx="1367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367155" cy="8255"/>
                    </a:xfrm>
                    <a:prstGeom prst="rect">
                      <a:avLst/>
                    </a:prstGeom>
                    <a:noFill/>
                  </pic:spPr>
                </pic:pic>
              </a:graphicData>
            </a:graphic>
          </wp:anchor>
        </w:drawing>
      </w:r>
    </w:p>
    <w:p>
      <w:pPr>
        <w:spacing w:after="0" w:line="10"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Officer of TRV GP 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-15875</wp:posOffset>
            </wp:positionV>
            <wp:extent cx="12319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231900"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general partner of Third Rock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-8255</wp:posOffset>
            </wp:positionV>
            <wp:extent cx="12744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274445" cy="8255"/>
                    </a:xfrm>
                    <a:prstGeom prst="rect">
                      <a:avLst/>
                    </a:prstGeom>
                    <a:noFill/>
                  </pic:spPr>
                </pic:pic>
              </a:graphicData>
            </a:graphic>
          </wp:anchor>
        </w:drawing>
      </w:r>
    </w:p>
    <w:p>
      <w:pPr>
        <w:spacing w:after="0" w:line="3"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Ventures GP III, L.P.,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-8255</wp:posOffset>
            </wp:positionV>
            <wp:extent cx="12573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257300" cy="8255"/>
                    </a:xfrm>
                    <a:prstGeom prst="rect">
                      <a:avLst/>
                    </a:prstGeom>
                    <a:noFill/>
                  </pic:spPr>
                </pic:pic>
              </a:graphicData>
            </a:graphic>
          </wp:anchor>
        </w:drawing>
      </w:r>
    </w:p>
    <w:p>
      <w:pPr>
        <w:spacing w:after="0" w:line="3" w:lineRule="exact"/>
        <w:rPr>
          <w:sz w:val="20"/>
          <w:szCs w:val="20"/>
          <w:color w:val="auto"/>
        </w:rPr>
      </w:pPr>
    </w:p>
    <w:p>
      <w:pPr>
        <w:ind w:left="6840"/>
        <w:spacing w:after="0"/>
        <w:rPr>
          <w:sz w:val="20"/>
          <w:szCs w:val="20"/>
          <w:color w:val="auto"/>
        </w:rPr>
      </w:pPr>
      <w:r>
        <w:rPr>
          <w:rFonts w:ascii="Arial" w:cs="Arial" w:eastAsia="Arial" w:hAnsi="Arial"/>
          <w:sz w:val="15"/>
          <w:szCs w:val="15"/>
          <w:color w:val="0000FF"/>
        </w:rPr>
        <w:t>partner of Third Rock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-1270</wp:posOffset>
            </wp:positionV>
            <wp:extent cx="13341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334135" cy="8255"/>
                    </a:xfrm>
                    <a:prstGeom prst="rect">
                      <a:avLst/>
                    </a:prstGeom>
                    <a:noFill/>
                  </pic:spPr>
                </pic:pic>
              </a:graphicData>
            </a:graphic>
          </wp:anchor>
        </w:drawing>
      </w:r>
    </w:p>
    <w:p>
      <w:pPr>
        <w:spacing w:after="0" w:line="14"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-15875</wp:posOffset>
            </wp:positionV>
            <wp:extent cx="3263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326390" cy="8255"/>
                    </a:xfrm>
                    <a:prstGeom prst="rect">
                      <a:avLst/>
                    </a:prstGeom>
                    <a:noFill/>
                  </pic:spPr>
                </pic:pic>
              </a:graphicData>
            </a:graphic>
          </wp:anchor>
        </w:drawing>
      </w:r>
    </w:p>
    <w:p>
      <w:pPr>
        <w:spacing w:after="0" w:line="36"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 Kevin Gillis,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-3810</wp:posOffset>
            </wp:positionV>
            <wp:extent cx="13671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367155" cy="8255"/>
                    </a:xfrm>
                    <a:prstGeom prst="rect">
                      <a:avLst/>
                    </a:prstGeom>
                    <a:noFill/>
                  </pic:spPr>
                </pic:pic>
              </a:graphicData>
            </a:graphic>
          </wp:anchor>
        </w:drawing>
      </w:r>
    </w:p>
    <w:p>
      <w:pPr>
        <w:spacing w:after="0" w:line="10"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Officer of TRV GP 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-15875</wp:posOffset>
            </wp:positionV>
            <wp:extent cx="12319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231900"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general partner of Third Rock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-8255</wp:posOffset>
            </wp:positionV>
            <wp:extent cx="12744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74445" cy="8255"/>
                    </a:xfrm>
                    <a:prstGeom prst="rect">
                      <a:avLst/>
                    </a:prstGeom>
                    <a:noFill/>
                  </pic:spPr>
                </pic:pic>
              </a:graphicData>
            </a:graphic>
          </wp:anchor>
        </w:drawing>
      </w:r>
    </w:p>
    <w:p>
      <w:pPr>
        <w:spacing w:after="0" w:line="3"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Ventures GP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-15875</wp:posOffset>
            </wp:positionV>
            <wp:extent cx="8896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889635" cy="8255"/>
                    </a:xfrm>
                    <a:prstGeom prst="rect">
                      <a:avLst/>
                    </a:prstGeom>
                    <a:noFill/>
                  </pic:spPr>
                </pic:pic>
              </a:graphicData>
            </a:graphic>
          </wp:anchor>
        </w:drawing>
      </w:r>
    </w:p>
    <w:p>
      <w:pPr>
        <w:spacing w:after="0" w:line="36"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 Kevin Gillis,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-3810</wp:posOffset>
            </wp:positionV>
            <wp:extent cx="13671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367155" cy="8255"/>
                    </a:xfrm>
                    <a:prstGeom prst="rect">
                      <a:avLst/>
                    </a:prstGeom>
                    <a:noFill/>
                  </pic:spPr>
                </pic:pic>
              </a:graphicData>
            </a:graphic>
          </wp:anchor>
        </w:drawing>
      </w:r>
    </w:p>
    <w:p>
      <w:pPr>
        <w:spacing w:after="0" w:line="10"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Officer of TRV GP 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-15875</wp:posOffset>
            </wp:positionV>
            <wp:extent cx="12052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spacing w:after="0" w:line="36"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/s/ Kevin Gillis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-11430</wp:posOffset>
            </wp:positionV>
            <wp:extent cx="11950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7"/>
          <w:szCs w:val="17"/>
          <w:color w:val="0000FF"/>
        </w:rPr>
        <w:t>attorney for Kevin Starr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-15875</wp:posOffset>
            </wp:positionV>
            <wp:extent cx="102298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022985" cy="8255"/>
                    </a:xfrm>
                    <a:prstGeom prst="rect">
                      <a:avLst/>
                    </a:prstGeom>
                    <a:noFill/>
                  </pic:spPr>
                </pic:pic>
              </a:graphicData>
            </a:graphic>
          </wp:anchor>
        </w:drawing>
      </w:r>
    </w:p>
    <w:p>
      <w:pPr>
        <w:spacing w:after="0" w:line="36"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/s/ Kevin Gillis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-11430</wp:posOffset>
            </wp:positionV>
            <wp:extent cx="11950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attorney for Dr. Robert Tepper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-8255</wp:posOffset>
            </wp:positionV>
            <wp:extent cx="12998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2998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color w:val="0000FF"/>
        </w:rPr>
        <w:t>07/22/2019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4864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4864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color w:val="0000FF"/>
        </w:rPr>
        <w:t>07/22/2019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4864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48641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5"/>
          <w:szCs w:val="15"/>
          <w:color w:val="0000FF"/>
        </w:rPr>
        <w:t>07/22/2019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4864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486410" cy="825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color w:val="0000FF"/>
        </w:rPr>
        <w:t>07/22/2019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4864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486410" cy="825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color w:val="0000FF"/>
        </w:rPr>
        <w:t>07/22/2019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4864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486410" cy="8255"/>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9000" w:space="120"/>
            <w:col w:w="2220"/>
          </w:cols>
          <w:pgMar w:left="260" w:top="140" w:right="299" w:bottom="1440" w:gutter="0" w:footer="0" w:header="0"/>
          <w:type w:val="continuous"/>
        </w:sectPr>
      </w:pPr>
    </w:p>
    <w:p>
      <w:pPr>
        <w:ind w:left="684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20" w:right="3860" w:firstLine="2"/>
        <w:spacing w:after="0" w:line="335" w:lineRule="auto"/>
        <w:tabs>
          <w:tab w:leader="none" w:pos="15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140"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12" Type="http://schemas.openxmlformats.org/officeDocument/2006/relationships/hyperlink" Target="http://www.sec.gov/cgi-bin/browse-edgar?action=getcompany&amp;CIK=0001569705" TargetMode="External"/><Relationship Id="rId13" Type="http://schemas.openxmlformats.org/officeDocument/2006/relationships/hyperlink" Target="http://www.sec.gov/cgi-bin/browse-edgar?action=getcompany&amp;CIK=0001680581" TargetMode="External"/><Relationship Id="rId14" Type="http://schemas.openxmlformats.org/officeDocument/2006/relationships/hyperlink" Target="http://www.sec.gov/cgi-bin/browse-edgar?action=getcompany&amp;CIK=0001637300" TargetMode="External"/><Relationship Id="rId15" Type="http://schemas.openxmlformats.org/officeDocument/2006/relationships/hyperlink" Target="http://www.sec.gov/cgi-bin/browse-edgar?action=getcompany&amp;CIK=0001637299" TargetMode="External"/><Relationship Id="rId17" Type="http://schemas.openxmlformats.org/officeDocument/2006/relationships/hyperlink" Target="http://www.sec.gov/cgi-bin/browse-edgar?action=getcompany&amp;CIK=0001192603" TargetMode="External"/><Relationship Id="rId18" Type="http://schemas.openxmlformats.org/officeDocument/2006/relationships/hyperlink" Target="http://www.sec.gov/cgi-bin/browse-edgar?action=getcompany&amp;CIK=00011925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2019-12-23T16:06:16Z</dcterms:created>
  <dcterms:modified xsi:type="dcterms:W3CDTF">2019-12-23T16:06:16Z</dcterms:modified>
</cp:coreProperties>
</file>