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Wallace Owen B.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2,951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7.84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130,039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2,951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127,088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7.84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2,951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01/21/2029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81,942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-3364230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the reporting person on November 26,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the option are scheduled to vest in equal quarterly installments from January 1, 2019 through December 31, 2022.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Thomson,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Owen B. Wallace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2084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843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2020-07-09T15:19:36Z</dcterms:created>
  <dcterms:modified xsi:type="dcterms:W3CDTF">2020-07-09T15:19:36Z</dcterms:modified>
</cp:coreProperties>
</file>