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9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984"/>
        <w:spacing w:after="0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tabs>
          <w:tab w:leader="none" w:pos="31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1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544" w:hanging="544"/>
        <w:spacing w:after="0"/>
        <w:tabs>
          <w:tab w:leader="none" w:pos="54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 14a-12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0"/>
          <w:szCs w:val="40"/>
          <w:b w:val="1"/>
          <w:bCs w:val="1"/>
          <w:color w:val="auto"/>
        </w:rPr>
        <w:t>FULCRUM THERAPEUTICS, INC.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33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64" w:hanging="564"/>
        <w:spacing w:after="0"/>
        <w:tabs>
          <w:tab w:leader="none" w:pos="56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6836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68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608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60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2022-04-28T16:01:25Z</dcterms:created>
  <dcterms:modified xsi:type="dcterms:W3CDTF">2022-04-28T16:01:25Z</dcterms:modified>
</cp:coreProperties>
</file>