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Fulcrum Therapeutics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359616109</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30,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Cowen Financial Products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27-0423711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1,367,759</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1,367,759</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1,367,759</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2.615%</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Passive Investor</w:t>
      </w:r>
    </w:p>
    <w:p>
      <w:pPr>
        <w:sectPr>
          <w:pgSz w:w="11900" w:h="16838" w:orient="portrait"/>
          <w:cols w:equalWidth="0" w:num="1">
            <w:col w:w="10640"/>
          </w:cols>
          <w:pgMar w:left="320" w:top="958" w:right="939" w:bottom="1440" w:gutter="0" w:footer="0" w:header="0"/>
        </w:sectPr>
      </w:pPr>
    </w:p>
    <w:bookmarkStart w:id="2" w:name="page3"/>
    <w:bookmarkEnd w:id="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359616109</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Fulcrum Therapeutics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26 Landsdowne St.</w:t>
      </w:r>
    </w:p>
    <w:p>
      <w:pPr>
        <w:ind w:left="1160"/>
        <w:spacing w:after="0" w:line="238" w:lineRule="auto"/>
        <w:rPr>
          <w:sz w:val="20"/>
          <w:szCs w:val="20"/>
          <w:color w:val="auto"/>
        </w:rPr>
      </w:pPr>
      <w:r>
        <w:rPr>
          <w:rFonts w:ascii="Georgia" w:cs="Georgia" w:eastAsia="Georgia" w:hAnsi="Georgia"/>
          <w:sz w:val="18"/>
          <w:szCs w:val="18"/>
          <w:color w:val="auto"/>
        </w:rPr>
        <w:t>Cambridge, MA 02139</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Cowen Financial Products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359616109</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7"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10022</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1,367,759</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2.615%</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Cowen Financial Products LLC :</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Cowen Financial Products LLC : 1,367,759</w:t>
      </w:r>
    </w:p>
    <w:p>
      <w:pPr>
        <w:sectPr>
          <w:pgSz w:w="11900" w:h="16965" w:orient="portrait"/>
          <w:cols w:equalWidth="0" w:num="1">
            <w:col w:w="10440"/>
          </w:cols>
          <w:pgMar w:left="400" w:top="958" w:right="1059" w:bottom="0" w:gutter="0" w:footer="0" w:header="0"/>
        </w:sectPr>
      </w:pPr>
    </w:p>
    <w:bookmarkStart w:id="3" w:name="page4"/>
    <w:bookmarkEnd w:id="3"/>
    <w:p>
      <w:pPr>
        <w:ind w:left="1460" w:right="4320" w:firstLine="8"/>
        <w:spacing w:after="0" w:line="394" w:lineRule="auto"/>
        <w:tabs>
          <w:tab w:leader="none" w:pos="178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Cowen Financial Products LLC :</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2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90" w:right="107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359616109</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0" w:type="dxa"/>
            <w:vAlign w:val="bottom"/>
          </w:tcPr>
          <w:p>
            <w:pPr>
              <w:spacing w:after="0"/>
              <w:rPr>
                <w:sz w:val="20"/>
                <w:szCs w:val="20"/>
                <w:color w:val="auto"/>
              </w:rPr>
            </w:pPr>
            <w:r>
              <w:rPr>
                <w:rFonts w:ascii="Georgia" w:cs="Georgia" w:eastAsia="Georgia" w:hAnsi="Georgia"/>
                <w:sz w:val="16"/>
                <w:szCs w:val="16"/>
                <w:color w:val="auto"/>
              </w:rPr>
              <w:t>January 23 2023</w:t>
            </w:r>
          </w:p>
        </w:tc>
        <w:tc>
          <w:tcPr>
            <w:tcW w:w="6140" w:type="dxa"/>
            <w:vAlign w:val="bottom"/>
            <w:gridSpan w:val="2"/>
          </w:tcPr>
          <w:p>
            <w:pPr>
              <w:ind w:left="1000"/>
              <w:spacing w:after="0"/>
              <w:rPr>
                <w:sz w:val="20"/>
                <w:szCs w:val="20"/>
                <w:color w:val="auto"/>
              </w:rPr>
            </w:pPr>
            <w:r>
              <w:rPr>
                <w:rFonts w:ascii="Georgia" w:cs="Georgia" w:eastAsia="Georgia" w:hAnsi="Georgia"/>
                <w:sz w:val="16"/>
                <w:szCs w:val="16"/>
                <w:color w:val="auto"/>
              </w:rPr>
              <w:t>Cowen Financial Products LLC</w:t>
            </w:r>
          </w:p>
        </w:tc>
      </w:tr>
      <w:tr>
        <w:trPr>
          <w:trHeight w:val="283"/>
        </w:trPr>
        <w:tc>
          <w:tcPr>
            <w:tcW w:w="2200" w:type="dxa"/>
            <w:vAlign w:val="bottom"/>
          </w:tcPr>
          <w:p>
            <w:pPr>
              <w:spacing w:after="0"/>
              <w:rPr>
                <w:sz w:val="24"/>
                <w:szCs w:val="24"/>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John Holmes</w:t>
            </w:r>
          </w:p>
        </w:tc>
      </w:tr>
      <w:tr>
        <w:trPr>
          <w:trHeight w:val="263"/>
        </w:trPr>
        <w:tc>
          <w:tcPr>
            <w:tcW w:w="2200" w:type="dxa"/>
            <w:vAlign w:val="bottom"/>
          </w:tcPr>
          <w:p>
            <w:pPr>
              <w:spacing w:after="0"/>
              <w:rPr>
                <w:sz w:val="22"/>
                <w:szCs w:val="22"/>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John Holmes</w:t>
            </w:r>
          </w:p>
        </w:tc>
      </w:tr>
      <w:tr>
        <w:trPr>
          <w:trHeight w:val="270"/>
        </w:trPr>
        <w:tc>
          <w:tcPr>
            <w:tcW w:w="2200" w:type="dxa"/>
            <w:vAlign w:val="bottom"/>
          </w:tcPr>
          <w:p>
            <w:pPr>
              <w:spacing w:after="0"/>
              <w:rPr>
                <w:sz w:val="23"/>
                <w:szCs w:val="23"/>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Operating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lvl w:ilvl="1">
      <w:lvlJc w:val="left"/>
      <w:lvlText w:val="(%2)"/>
      <w:numFmt w:val="lowerLetter"/>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2023-01-23T14:59:49Z</dcterms:created>
  <dcterms:modified xsi:type="dcterms:W3CDTF">2023-01-23T14:59:49Z</dcterms:modified>
</cp:coreProperties>
</file>