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903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903720"/>
                    </a:xfrm>
                    <a:prstGeom prst="rect">
                      <a:avLst/>
                    </a:prstGeom>
                    <a:noFill/>
                  </pic:spPr>
                </pic:pic>
              </a:graphicData>
            </a:graphic>
          </wp:anchor>
        </w:drawing>
      </w:r>
    </w:p>
    <w:p>
      <w:pPr>
        <w:spacing w:after="0" w:line="47" w:lineRule="exact"/>
        <w:rPr>
          <w:sz w:val="24"/>
          <w:szCs w:val="24"/>
          <w:color w:val="auto"/>
        </w:rPr>
      </w:pPr>
    </w:p>
    <w:p>
      <w:pPr>
        <w:sectPr>
          <w:pgSz w:w="11900" w:h="16905" w:orient="portrait"/>
          <w:cols w:equalWidth="0" w:num="2">
            <w:col w:w="2260" w:space="300"/>
            <w:col w:w="852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Gould Robert J</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6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X</w:t>
            </w: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154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04/01/2022</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7"/>
            <w:vMerge w:val="continue"/>
          </w:tcPr>
          <w:p>
            <w:pPr>
              <w:spacing w:after="0"/>
              <w:rPr>
                <w:sz w:val="6"/>
                <w:szCs w:val="6"/>
                <w:color w:val="auto"/>
              </w:rPr>
            </w:pPr>
          </w:p>
        </w:tc>
        <w:tc>
          <w:tcPr>
            <w:tcW w:w="36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48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9"/>
          </w:tcPr>
          <w:p>
            <w:pPr>
              <w:ind w:left="2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5"/>
          </w:tcPr>
          <w:p>
            <w:pPr>
              <w:jc w:val="center"/>
              <w:ind w:left="40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8"/>
              </w:rPr>
              <w:t>34,464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ind w:left="8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7.84</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541,094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04/01/2022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8"/>
              </w:rPr>
              <w:t>34,464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4"/>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24.0297</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506,630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04/04/2022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9"/>
              </w:rPr>
              <w:t>7,235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ind w:left="8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7.84</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513,865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04/04/2022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9"/>
              </w:rPr>
              <w:t>7,235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4"/>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24.0151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506,630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04/05/2022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8"/>
              </w:rPr>
              <w:t>52,552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ind w:left="8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7.84</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559,182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5"/>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04/05/2022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8"/>
              </w:rPr>
              <w:t>52,552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4"/>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24.2574</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506,630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7"/>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6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11"/>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04/01/2022</w:t>
            </w:r>
          </w:p>
        </w:tc>
        <w:tc>
          <w:tcPr>
            <w:tcW w:w="1100" w:type="dxa"/>
            <w:vAlign w:val="bottom"/>
          </w:tcPr>
          <w:p>
            <w:pPr>
              <w:spacing w:after="0"/>
              <w:rPr>
                <w:sz w:val="16"/>
                <w:szCs w:val="16"/>
                <w:color w:val="auto"/>
              </w:rPr>
            </w:pPr>
          </w:p>
        </w:tc>
        <w:tc>
          <w:tcPr>
            <w:tcW w:w="44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jc w:val="center"/>
              <w:ind w:left="240"/>
              <w:spacing w:after="0"/>
              <w:rPr>
                <w:sz w:val="20"/>
                <w:szCs w:val="20"/>
                <w:color w:val="auto"/>
              </w:rPr>
            </w:pPr>
            <w:r>
              <w:rPr>
                <w:rFonts w:ascii="Times New Roman" w:cs="Times New Roman" w:eastAsia="Times New Roman" w:hAnsi="Times New Roman"/>
                <w:sz w:val="13"/>
                <w:szCs w:val="13"/>
                <w:color w:val="0000FF"/>
              </w:rPr>
              <w:t>34,464</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01/21/2029</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gridSpan w:val="2"/>
          </w:tcPr>
          <w:p>
            <w:pPr>
              <w:jc w:val="center"/>
              <w:ind w:left="26"/>
              <w:spacing w:after="0" w:line="194" w:lineRule="exact"/>
              <w:rPr>
                <w:sz w:val="20"/>
                <w:szCs w:val="20"/>
                <w:color w:val="auto"/>
              </w:rPr>
            </w:pPr>
            <w:r>
              <w:rPr>
                <w:rFonts w:ascii="Times New Roman" w:cs="Times New Roman" w:eastAsia="Times New Roman" w:hAnsi="Times New Roman"/>
                <w:sz w:val="17"/>
                <w:szCs w:val="17"/>
                <w:color w:val="0000FF"/>
                <w:w w:val="98"/>
              </w:rPr>
              <w:t>34,464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center"/>
              <w:ind w:right="17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289,998</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7.84</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04/04/2022</w:t>
            </w:r>
          </w:p>
        </w:tc>
        <w:tc>
          <w:tcPr>
            <w:tcW w:w="1100" w:type="dxa"/>
            <w:vAlign w:val="bottom"/>
          </w:tcPr>
          <w:p>
            <w:pPr>
              <w:spacing w:after="0"/>
              <w:rPr>
                <w:sz w:val="12"/>
                <w:szCs w:val="12"/>
                <w:color w:val="auto"/>
              </w:rPr>
            </w:pPr>
          </w:p>
        </w:tc>
        <w:tc>
          <w:tcPr>
            <w:tcW w:w="440" w:type="dxa"/>
            <w:vAlign w:val="bottom"/>
            <w:gridSpan w:val="4"/>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12"/>
                <w:szCs w:val="12"/>
                <w:color w:val="auto"/>
              </w:rPr>
            </w:pPr>
          </w:p>
        </w:tc>
        <w:tc>
          <w:tcPr>
            <w:tcW w:w="70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rPr>
              <w:t>7,235</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01/21/2029</w:t>
            </w: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7"/>
                <w:szCs w:val="17"/>
                <w:color w:val="0000FF"/>
                <w:w w:val="99"/>
              </w:rPr>
              <w:t>7,235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restart"/>
          </w:tcPr>
          <w:p>
            <w:pPr>
              <w:jc w:val="center"/>
              <w:ind w:right="17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282,763</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04/05/2022</w:t>
            </w:r>
          </w:p>
        </w:tc>
        <w:tc>
          <w:tcPr>
            <w:tcW w:w="1100" w:type="dxa"/>
            <w:vAlign w:val="bottom"/>
          </w:tcPr>
          <w:p>
            <w:pPr>
              <w:spacing w:after="0"/>
              <w:rPr>
                <w:sz w:val="16"/>
                <w:szCs w:val="16"/>
                <w:color w:val="auto"/>
              </w:rPr>
            </w:pPr>
          </w:p>
        </w:tc>
        <w:tc>
          <w:tcPr>
            <w:tcW w:w="44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jc w:val="center"/>
              <w:ind w:left="240"/>
              <w:spacing w:after="0"/>
              <w:rPr>
                <w:sz w:val="20"/>
                <w:szCs w:val="20"/>
                <w:color w:val="auto"/>
              </w:rPr>
            </w:pPr>
            <w:r>
              <w:rPr>
                <w:rFonts w:ascii="Times New Roman" w:cs="Times New Roman" w:eastAsia="Times New Roman" w:hAnsi="Times New Roman"/>
                <w:sz w:val="13"/>
                <w:szCs w:val="13"/>
                <w:color w:val="0000FF"/>
              </w:rPr>
              <w:t>52,552</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01/21/2029</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gridSpan w:val="2"/>
          </w:tcPr>
          <w:p>
            <w:pPr>
              <w:jc w:val="center"/>
              <w:ind w:left="26"/>
              <w:spacing w:after="0" w:line="194" w:lineRule="exact"/>
              <w:rPr>
                <w:sz w:val="20"/>
                <w:szCs w:val="20"/>
                <w:color w:val="auto"/>
              </w:rPr>
            </w:pPr>
            <w:r>
              <w:rPr>
                <w:rFonts w:ascii="Times New Roman" w:cs="Times New Roman" w:eastAsia="Times New Roman" w:hAnsi="Times New Roman"/>
                <w:sz w:val="17"/>
                <w:szCs w:val="17"/>
                <w:color w:val="0000FF"/>
                <w:w w:val="98"/>
              </w:rPr>
              <w:t>52,552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center"/>
              <w:ind w:right="17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230,211</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September 15, 2021.</w:t>
      </w:r>
    </w:p>
    <w:p>
      <w:pPr>
        <w:spacing w:after="0" w:line="43"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$24.00 to $24.17,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26"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$24.00 to $24.05,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(3) to this Form 4.</w:t>
      </w:r>
    </w:p>
    <w:p>
      <w:pPr>
        <w:spacing w:after="0" w:line="26"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$24.00 to $24.75,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22, 2019 and is scheduled to vest in equal quarterly installments from January 1, 2019 through December 31, 2022.</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Curt Oltmans, as attorney-</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04/05/2022</w:t>
            </w:r>
          </w:p>
        </w:tc>
        <w:tc>
          <w:tcPr>
            <w:tcW w:w="0" w:type="dxa"/>
            <w:vAlign w:val="bottom"/>
          </w:tcPr>
          <w:p>
            <w:pPr>
              <w:spacing w:after="0"/>
              <w:rPr>
                <w:sz w:val="1"/>
                <w:szCs w:val="1"/>
                <w:color w:val="auto"/>
              </w:rPr>
            </w:pPr>
          </w:p>
        </w:tc>
      </w:tr>
      <w:tr>
        <w:trPr>
          <w:trHeight w:val="88"/>
        </w:trPr>
        <w:tc>
          <w:tcPr>
            <w:tcW w:w="178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in-fact for Robert J. Gould</w:t>
            </w:r>
          </w:p>
        </w:tc>
        <w:tc>
          <w:tcPr>
            <w:tcW w:w="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8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905"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7034"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2022-04-05T18:02:41Z</dcterms:created>
  <dcterms:modified xsi:type="dcterms:W3CDTF">2022-04-05T18:02:41Z</dcterms:modified>
</cp:coreProperties>
</file>