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GERAGHTY JAMES A</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Fulcrum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FULC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06/27/2022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26 LANDSDOWNE STREET</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580" w:type="dxa"/>
            <w:vAlign w:val="bottom"/>
            <w:tcBorders>
              <w:top w:val="single" w:sz="8" w:color="2C2C2C"/>
            </w:tcBorders>
            <w:gridSpan w:val="19"/>
          </w:tcPr>
          <w:p>
            <w:pPr>
              <w:ind w:left="1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9"/>
          </w:tcPr>
          <w:p>
            <w:pPr>
              <w:ind w:lef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5.22</w:t>
            </w: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06/27/2022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06/26/2032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19,000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27, 2022 and is scheduled to vest with respect to all shares on the first anniversary of the grant date or, if earlier, immediately prior to the first annual meeting of stockholders occurring after the grant date, subject to continued service.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Index: 24.1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09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James A.</w:t>
      </w:r>
      <w:r>
        <w:rPr>
          <w:sz w:val="20"/>
          <w:szCs w:val="20"/>
          <w:color w:val="auto"/>
        </w:rPr>
        <w:tab/>
      </w:r>
      <w:r>
        <w:rPr>
          <w:rFonts w:ascii="Times New Roman" w:cs="Times New Roman" w:eastAsia="Times New Roman" w:hAnsi="Times New Roman"/>
          <w:sz w:val="16"/>
          <w:szCs w:val="16"/>
          <w:color w:val="0000FF"/>
        </w:rPr>
        <w:t>06/29/2022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Geraghty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96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right"/>
        <w:ind w:right="2059"/>
        <w:spacing w:after="0"/>
        <w:rPr>
          <w:sz w:val="20"/>
          <w:szCs w:val="20"/>
          <w:color w:val="auto"/>
        </w:rPr>
      </w:pPr>
      <w:r>
        <w:rPr>
          <w:rFonts w:ascii="Courier New" w:cs="Courier New" w:eastAsia="Courier New" w:hAnsi="Courier New"/>
          <w:sz w:val="17"/>
          <w:szCs w:val="17"/>
          <w:color w:val="auto"/>
        </w:rPr>
        <w:t>Exhibit 24.1</w:t>
      </w:r>
    </w:p>
    <w:p>
      <w:pPr>
        <w:spacing w:after="0" w:line="19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LIMITED POWER OF ATTORNEY</w:t>
      </w:r>
    </w:p>
    <w:p>
      <w:pPr>
        <w:spacing w:after="0" w:line="31"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64" w:lineRule="exact"/>
        <w:rPr>
          <w:sz w:val="20"/>
          <w:szCs w:val="20"/>
          <w:color w:val="auto"/>
        </w:rPr>
      </w:pPr>
    </w:p>
    <w:p>
      <w:pPr>
        <w:ind w:right="2059" w:firstLine="805"/>
        <w:spacing w:after="0" w:line="268"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Bryan Stuart, Esther Rajavelu, Curt Oltmans and Gregory Tourangeau, signing singly and each acting individually, as the undersigned's true and lawful attorney-in-fact with full power and authority as hereinafter described to:</w:t>
      </w:r>
    </w:p>
    <w:p>
      <w:pPr>
        <w:spacing w:after="0" w:line="85" w:lineRule="exact"/>
        <w:rPr>
          <w:sz w:val="20"/>
          <w:szCs w:val="20"/>
          <w:color w:val="auto"/>
        </w:rPr>
      </w:pPr>
    </w:p>
    <w:p>
      <w:pPr>
        <w:ind w:right="2059" w:firstLine="808"/>
        <w:spacing w:after="0" w:line="268" w:lineRule="auto"/>
        <w:tabs>
          <w:tab w:leader="none" w:pos="15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 director of Fulcrum Therapeutics, Inc. (the "Company"), Forms 3, 4, and 5 (including any amendments thereto) in accordance with Section 16(a) of the Securities Exchange Act of 1934, as amended, and the rules thereunder (the "Exchange Act");</w:t>
      </w:r>
    </w:p>
    <w:p>
      <w:pPr>
        <w:spacing w:after="0" w:line="85" w:lineRule="exact"/>
        <w:rPr>
          <w:rFonts w:ascii="Courier New" w:cs="Courier New" w:eastAsia="Courier New" w:hAnsi="Courier New"/>
          <w:sz w:val="17"/>
          <w:szCs w:val="17"/>
          <w:color w:val="auto"/>
        </w:rPr>
      </w:pPr>
    </w:p>
    <w:p>
      <w:pPr>
        <w:ind w:right="2059" w:firstLine="808"/>
        <w:spacing w:after="0" w:line="254" w:lineRule="auto"/>
        <w:tabs>
          <w:tab w:leader="none" w:pos="15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99" w:lineRule="exact"/>
        <w:rPr>
          <w:rFonts w:ascii="Courier New" w:cs="Courier New" w:eastAsia="Courier New" w:hAnsi="Courier New"/>
          <w:sz w:val="17"/>
          <w:szCs w:val="17"/>
          <w:color w:val="auto"/>
        </w:rPr>
      </w:pPr>
    </w:p>
    <w:p>
      <w:pPr>
        <w:ind w:right="2259" w:firstLine="808"/>
        <w:spacing w:after="0" w:line="282" w:lineRule="auto"/>
        <w:tabs>
          <w:tab w:leader="none" w:pos="150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76" w:lineRule="exact"/>
        <w:rPr>
          <w:rFonts w:ascii="Courier New" w:cs="Courier New" w:eastAsia="Courier New" w:hAnsi="Courier New"/>
          <w:sz w:val="16"/>
          <w:szCs w:val="16"/>
          <w:color w:val="auto"/>
        </w:rPr>
      </w:pPr>
    </w:p>
    <w:p>
      <w:pPr>
        <w:ind w:right="2059" w:firstLine="808"/>
        <w:spacing w:after="0" w:line="259" w:lineRule="auto"/>
        <w:tabs>
          <w:tab w:leader="none" w:pos="15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3" w:lineRule="exact"/>
        <w:rPr>
          <w:sz w:val="20"/>
          <w:szCs w:val="20"/>
          <w:color w:val="auto"/>
        </w:rPr>
      </w:pPr>
    </w:p>
    <w:p>
      <w:pPr>
        <w:ind w:right="2059" w:firstLine="805"/>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08" w:lineRule="exact"/>
        <w:rPr>
          <w:sz w:val="20"/>
          <w:szCs w:val="20"/>
          <w:color w:val="auto"/>
        </w:rPr>
      </w:pPr>
    </w:p>
    <w:p>
      <w:pPr>
        <w:jc w:val="both"/>
        <w:ind w:right="2059" w:firstLine="805"/>
        <w:spacing w:after="0" w:line="26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2259" w:firstLine="805"/>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May, 2022.</w:t>
      </w:r>
    </w:p>
    <w:p>
      <w:pPr>
        <w:spacing w:after="0" w:line="15"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 James A. Geraghty</w:t>
      </w:r>
    </w:p>
    <w:p>
      <w:pPr>
        <w:spacing w:after="0" w:line="3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Name: James A. Geraghty</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9746"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2022-06-29T18:31:14Z</dcterms:created>
  <dcterms:modified xsi:type="dcterms:W3CDTF">2022-06-29T18:31:14Z</dcterms:modified>
</cp:coreProperties>
</file>